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CE87A9A" w14:textId="77777777" w:rsidR="008428B7" w:rsidRPr="00765D5A" w:rsidRDefault="008428B7" w:rsidP="00281B0D">
      <w:pPr>
        <w:widowControl w:val="0"/>
        <w:rPr>
          <w:rFonts w:eastAsia="Times New Roman"/>
          <w:b/>
          <w:bCs/>
          <w:color w:val="000000"/>
          <w:sz w:val="28"/>
          <w:szCs w:val="28"/>
          <w:lang w:bidi="ru-RU"/>
        </w:rPr>
      </w:pPr>
      <w:r w:rsidRPr="00765D5A">
        <w:rPr>
          <w:rFonts w:eastAsia="Times New Roman"/>
          <w:b/>
          <w:bCs/>
          <w:color w:val="000000"/>
          <w:sz w:val="28"/>
          <w:szCs w:val="28"/>
          <w:lang w:bidi="ru-RU"/>
        </w:rPr>
        <w:t>Федеральное государственное образовательное бюджетное учреждение</w:t>
      </w:r>
    </w:p>
    <w:p w14:paraId="3DB44C00" w14:textId="77777777" w:rsidR="008428B7" w:rsidRPr="00765D5A" w:rsidRDefault="008428B7" w:rsidP="00281B0D">
      <w:pPr>
        <w:widowControl w:val="0"/>
        <w:jc w:val="center"/>
        <w:rPr>
          <w:rFonts w:eastAsia="Times New Roman"/>
          <w:b/>
          <w:bCs/>
          <w:color w:val="000000"/>
          <w:sz w:val="28"/>
          <w:szCs w:val="28"/>
          <w:lang w:bidi="ru-RU"/>
        </w:rPr>
      </w:pPr>
      <w:r w:rsidRPr="00765D5A">
        <w:rPr>
          <w:rFonts w:eastAsia="Times New Roman"/>
          <w:b/>
          <w:bCs/>
          <w:color w:val="000000"/>
          <w:sz w:val="28"/>
          <w:szCs w:val="28"/>
          <w:lang w:bidi="ru-RU"/>
        </w:rPr>
        <w:t>высшего образования</w:t>
      </w:r>
    </w:p>
    <w:p w14:paraId="48D45E9C" w14:textId="77777777" w:rsidR="00E10337" w:rsidRDefault="008428B7" w:rsidP="00281B0D">
      <w:pPr>
        <w:widowControl w:val="0"/>
        <w:jc w:val="center"/>
        <w:rPr>
          <w:rFonts w:eastAsia="Times New Roman"/>
          <w:b/>
          <w:bCs/>
          <w:color w:val="000000"/>
          <w:sz w:val="28"/>
          <w:szCs w:val="28"/>
          <w:lang w:bidi="ru-RU"/>
        </w:rPr>
      </w:pPr>
      <w:r w:rsidRPr="00765D5A">
        <w:rPr>
          <w:rFonts w:eastAsia="Times New Roman"/>
          <w:b/>
          <w:bCs/>
          <w:color w:val="000000"/>
          <w:sz w:val="28"/>
          <w:szCs w:val="28"/>
          <w:lang w:bidi="ru-RU"/>
        </w:rPr>
        <w:t>«ФИНАНСОВЫЙ УНИВЕРСИТЕТ ПРИ ПРАВИТЕЛЬСТВЕ</w:t>
      </w:r>
    </w:p>
    <w:p w14:paraId="163E72DF" w14:textId="77777777" w:rsidR="008428B7" w:rsidRPr="00765D5A" w:rsidRDefault="008428B7" w:rsidP="00281B0D">
      <w:pPr>
        <w:widowControl w:val="0"/>
        <w:jc w:val="center"/>
        <w:rPr>
          <w:rFonts w:eastAsia="Times New Roman"/>
          <w:b/>
          <w:bCs/>
          <w:color w:val="000000"/>
          <w:sz w:val="28"/>
          <w:szCs w:val="28"/>
          <w:lang w:bidi="ru-RU"/>
        </w:rPr>
      </w:pPr>
      <w:r w:rsidRPr="00765D5A">
        <w:rPr>
          <w:rFonts w:eastAsia="Times New Roman"/>
          <w:b/>
          <w:bCs/>
          <w:color w:val="000000"/>
          <w:sz w:val="28"/>
          <w:szCs w:val="28"/>
          <w:lang w:bidi="ru-RU"/>
        </w:rPr>
        <w:t>РОССИЙСКОЙ ФЕДЕРАЦИИ»</w:t>
      </w:r>
    </w:p>
    <w:p w14:paraId="74C99393" w14:textId="77777777" w:rsidR="00E10337" w:rsidRPr="00281B0D" w:rsidRDefault="008428B7" w:rsidP="00281B0D">
      <w:pPr>
        <w:widowControl w:val="0"/>
        <w:jc w:val="center"/>
        <w:rPr>
          <w:rFonts w:eastAsia="Times New Roman"/>
          <w:b/>
          <w:bCs/>
          <w:color w:val="000000"/>
          <w:sz w:val="28"/>
          <w:szCs w:val="28"/>
          <w:lang w:bidi="ru-RU"/>
        </w:rPr>
      </w:pPr>
      <w:r w:rsidRPr="00765D5A">
        <w:rPr>
          <w:rFonts w:eastAsia="Times New Roman"/>
          <w:b/>
          <w:bCs/>
          <w:color w:val="000000"/>
          <w:sz w:val="28"/>
          <w:szCs w:val="28"/>
          <w:lang w:bidi="ru-RU"/>
        </w:rPr>
        <w:t>(Финансовый университет)</w:t>
      </w:r>
    </w:p>
    <w:p w14:paraId="742F61F0" w14:textId="77777777" w:rsidR="00281B0D" w:rsidRDefault="00281B0D" w:rsidP="008428B7">
      <w:pPr>
        <w:jc w:val="center"/>
        <w:rPr>
          <w:b/>
          <w:sz w:val="28"/>
          <w:szCs w:val="28"/>
          <w:lang w:bidi="ru-RU"/>
        </w:rPr>
      </w:pPr>
    </w:p>
    <w:p w14:paraId="58CD37FC" w14:textId="77777777" w:rsidR="00E10337" w:rsidRPr="00017828" w:rsidRDefault="00E10337" w:rsidP="008428B7">
      <w:pPr>
        <w:jc w:val="center"/>
        <w:rPr>
          <w:b/>
          <w:sz w:val="28"/>
          <w:szCs w:val="28"/>
          <w:lang w:bidi="ru-RU"/>
        </w:rPr>
      </w:pPr>
      <w:r>
        <w:rPr>
          <w:b/>
          <w:sz w:val="28"/>
          <w:szCs w:val="28"/>
          <w:lang w:bidi="ru-RU"/>
        </w:rPr>
        <w:t xml:space="preserve">Департамент </w:t>
      </w:r>
      <w:r w:rsidR="00634024">
        <w:rPr>
          <w:b/>
          <w:sz w:val="28"/>
          <w:szCs w:val="28"/>
          <w:lang w:bidi="ru-RU"/>
        </w:rPr>
        <w:t>б</w:t>
      </w:r>
      <w:r>
        <w:rPr>
          <w:b/>
          <w:sz w:val="28"/>
          <w:szCs w:val="28"/>
          <w:lang w:bidi="ru-RU"/>
        </w:rPr>
        <w:t>анков</w:t>
      </w:r>
      <w:r w:rsidR="00634024">
        <w:rPr>
          <w:b/>
          <w:sz w:val="28"/>
          <w:szCs w:val="28"/>
          <w:lang w:bidi="ru-RU"/>
        </w:rPr>
        <w:t>ского дела и монетарного регулирования</w:t>
      </w:r>
    </w:p>
    <w:p w14:paraId="53E9ABDE" w14:textId="77777777" w:rsidR="008428B7" w:rsidRPr="00715E58" w:rsidRDefault="00715E58" w:rsidP="00715E58">
      <w:pPr>
        <w:spacing w:line="360" w:lineRule="auto"/>
        <w:jc w:val="center"/>
        <w:rPr>
          <w:b/>
          <w:sz w:val="28"/>
          <w:szCs w:val="28"/>
        </w:rPr>
      </w:pPr>
      <w:r w:rsidRPr="00715E58">
        <w:rPr>
          <w:b/>
          <w:sz w:val="28"/>
          <w:szCs w:val="28"/>
        </w:rPr>
        <w:t>Финансового факультета</w:t>
      </w:r>
    </w:p>
    <w:p w14:paraId="46733E03" w14:textId="77777777" w:rsidR="008428B7" w:rsidRDefault="008428B7" w:rsidP="008428B7">
      <w:pPr>
        <w:jc w:val="both"/>
        <w:rPr>
          <w:sz w:val="28"/>
          <w:szCs w:val="28"/>
        </w:rPr>
      </w:pPr>
    </w:p>
    <w:p w14:paraId="4E1ED52D" w14:textId="77777777" w:rsidR="008428B7" w:rsidRDefault="008428B7" w:rsidP="008428B7">
      <w:pPr>
        <w:jc w:val="both"/>
        <w:rPr>
          <w:sz w:val="28"/>
          <w:szCs w:val="28"/>
        </w:rPr>
      </w:pPr>
    </w:p>
    <w:p w14:paraId="0FE50242" w14:textId="77777777" w:rsidR="008428B7" w:rsidRDefault="008428B7" w:rsidP="008428B7">
      <w:pPr>
        <w:jc w:val="both"/>
        <w:rPr>
          <w:sz w:val="28"/>
          <w:szCs w:val="28"/>
        </w:rPr>
      </w:pPr>
    </w:p>
    <w:p w14:paraId="5F944876" w14:textId="77777777" w:rsidR="00281B0D" w:rsidRDefault="00281B0D" w:rsidP="008428B7">
      <w:pPr>
        <w:spacing w:line="360" w:lineRule="auto"/>
        <w:jc w:val="center"/>
        <w:rPr>
          <w:b/>
          <w:caps/>
          <w:sz w:val="28"/>
          <w:szCs w:val="28"/>
        </w:rPr>
      </w:pPr>
    </w:p>
    <w:p w14:paraId="56ACB055" w14:textId="77777777" w:rsidR="008428B7" w:rsidRDefault="00634024" w:rsidP="008428B7">
      <w:pPr>
        <w:spacing w:line="360" w:lineRule="auto"/>
        <w:jc w:val="center"/>
        <w:rPr>
          <w:b/>
          <w:caps/>
          <w:sz w:val="28"/>
          <w:szCs w:val="28"/>
        </w:rPr>
      </w:pPr>
      <w:r>
        <w:rPr>
          <w:b/>
          <w:caps/>
          <w:sz w:val="28"/>
          <w:szCs w:val="28"/>
        </w:rPr>
        <w:t>ХАЛИЛОВА М.Х., ШАТАЛОВА Е.П.</w:t>
      </w:r>
    </w:p>
    <w:p w14:paraId="39F58213" w14:textId="77777777" w:rsidR="00301786" w:rsidRDefault="00301786" w:rsidP="008428B7">
      <w:pPr>
        <w:spacing w:line="360" w:lineRule="auto"/>
        <w:jc w:val="center"/>
        <w:rPr>
          <w:b/>
          <w:caps/>
          <w:sz w:val="28"/>
          <w:szCs w:val="28"/>
        </w:rPr>
      </w:pPr>
    </w:p>
    <w:p w14:paraId="1A8BDA89" w14:textId="77777777" w:rsidR="00CE0E23" w:rsidRPr="00281B0D" w:rsidRDefault="00712E51" w:rsidP="00281B0D">
      <w:pPr>
        <w:spacing w:line="360" w:lineRule="auto"/>
        <w:jc w:val="center"/>
        <w:rPr>
          <w:b/>
          <w:caps/>
          <w:sz w:val="28"/>
          <w:szCs w:val="28"/>
        </w:rPr>
      </w:pPr>
      <w:r>
        <w:rPr>
          <w:b/>
          <w:caps/>
          <w:sz w:val="28"/>
          <w:szCs w:val="28"/>
        </w:rPr>
        <w:t>БАНКОВСКИЕ РИСКИ</w:t>
      </w:r>
    </w:p>
    <w:p w14:paraId="024B8620" w14:textId="77777777" w:rsidR="00142F1D" w:rsidRDefault="008428B7" w:rsidP="00281B0D">
      <w:pPr>
        <w:spacing w:line="360" w:lineRule="auto"/>
        <w:jc w:val="center"/>
        <w:rPr>
          <w:b/>
          <w:sz w:val="28"/>
          <w:szCs w:val="28"/>
        </w:rPr>
      </w:pPr>
      <w:r>
        <w:rPr>
          <w:b/>
          <w:sz w:val="28"/>
          <w:szCs w:val="28"/>
        </w:rPr>
        <w:t>Рабочая программа дисциплины</w:t>
      </w:r>
    </w:p>
    <w:p w14:paraId="266530A0" w14:textId="77777777" w:rsidR="00281B0D" w:rsidRPr="00281B0D" w:rsidRDefault="00281B0D" w:rsidP="00281B0D">
      <w:pPr>
        <w:spacing w:line="360" w:lineRule="auto"/>
        <w:jc w:val="center"/>
        <w:rPr>
          <w:b/>
          <w:sz w:val="28"/>
          <w:szCs w:val="28"/>
        </w:rPr>
      </w:pPr>
    </w:p>
    <w:p w14:paraId="13072A0B" w14:textId="77777777" w:rsidR="00142F1D" w:rsidRPr="00EE2BF6" w:rsidRDefault="00142F1D" w:rsidP="00142F1D">
      <w:pPr>
        <w:spacing w:line="276" w:lineRule="auto"/>
        <w:jc w:val="center"/>
        <w:rPr>
          <w:sz w:val="28"/>
          <w:szCs w:val="28"/>
        </w:rPr>
      </w:pPr>
      <w:r>
        <w:rPr>
          <w:sz w:val="28"/>
          <w:szCs w:val="28"/>
        </w:rPr>
        <w:t xml:space="preserve">для студентов, обучающихся по направлению подготовки </w:t>
      </w:r>
    </w:p>
    <w:p w14:paraId="14E4B028" w14:textId="77777777" w:rsidR="00C64682" w:rsidRDefault="00142F1D" w:rsidP="00281B0D">
      <w:pPr>
        <w:spacing w:line="276" w:lineRule="auto"/>
        <w:jc w:val="center"/>
        <w:rPr>
          <w:sz w:val="28"/>
          <w:szCs w:val="28"/>
        </w:rPr>
      </w:pPr>
      <w:r w:rsidRPr="0096388F">
        <w:rPr>
          <w:sz w:val="28"/>
          <w:szCs w:val="28"/>
        </w:rPr>
        <w:t>38.03.01 «Экономика»</w:t>
      </w:r>
      <w:r w:rsidR="00A56908">
        <w:rPr>
          <w:sz w:val="28"/>
          <w:szCs w:val="28"/>
        </w:rPr>
        <w:t>,</w:t>
      </w:r>
    </w:p>
    <w:p w14:paraId="24469EF0" w14:textId="77777777" w:rsidR="00A56908" w:rsidRDefault="00A56908" w:rsidP="00A56908">
      <w:pPr>
        <w:widowControl w:val="0"/>
        <w:jc w:val="center"/>
        <w:rPr>
          <w:sz w:val="28"/>
          <w:szCs w:val="28"/>
        </w:rPr>
      </w:pPr>
      <w:r>
        <w:rPr>
          <w:sz w:val="28"/>
          <w:szCs w:val="28"/>
        </w:rPr>
        <w:t>ОП «Экономика и финансы»,</w:t>
      </w:r>
    </w:p>
    <w:p w14:paraId="444C1DB3" w14:textId="77777777" w:rsidR="008428B7" w:rsidRDefault="00A56908" w:rsidP="00A56908">
      <w:pPr>
        <w:widowControl w:val="0"/>
        <w:jc w:val="center"/>
        <w:rPr>
          <w:i/>
          <w:sz w:val="28"/>
          <w:szCs w:val="28"/>
        </w:rPr>
      </w:pPr>
      <w:r>
        <w:rPr>
          <w:sz w:val="28"/>
          <w:szCs w:val="28"/>
        </w:rPr>
        <w:t xml:space="preserve"> </w:t>
      </w:r>
      <w:r w:rsidRPr="00E71611">
        <w:rPr>
          <w:sz w:val="28"/>
          <w:szCs w:val="28"/>
        </w:rPr>
        <w:t>Профиль: "Финансы и банковское дело"</w:t>
      </w:r>
      <w:r>
        <w:rPr>
          <w:sz w:val="28"/>
          <w:szCs w:val="28"/>
        </w:rPr>
        <w:t>.</w:t>
      </w:r>
    </w:p>
    <w:p w14:paraId="371C44EE" w14:textId="77777777" w:rsidR="008428B7" w:rsidRDefault="008428B7" w:rsidP="008428B7">
      <w:pPr>
        <w:widowControl w:val="0"/>
        <w:spacing w:line="360" w:lineRule="auto"/>
        <w:jc w:val="center"/>
        <w:rPr>
          <w:i/>
          <w:sz w:val="28"/>
          <w:szCs w:val="28"/>
        </w:rPr>
      </w:pPr>
    </w:p>
    <w:p w14:paraId="528D1D53" w14:textId="77777777" w:rsidR="008428B7" w:rsidRDefault="008428B7" w:rsidP="008428B7">
      <w:pPr>
        <w:widowControl w:val="0"/>
        <w:spacing w:line="360" w:lineRule="auto"/>
        <w:jc w:val="center"/>
        <w:rPr>
          <w:i/>
          <w:sz w:val="28"/>
          <w:szCs w:val="28"/>
        </w:rPr>
      </w:pPr>
    </w:p>
    <w:p w14:paraId="0AAAE235" w14:textId="77777777" w:rsidR="008428B7" w:rsidRDefault="008428B7" w:rsidP="008428B7">
      <w:pPr>
        <w:widowControl w:val="0"/>
        <w:spacing w:line="360" w:lineRule="auto"/>
        <w:jc w:val="center"/>
        <w:rPr>
          <w:i/>
          <w:sz w:val="28"/>
          <w:szCs w:val="28"/>
        </w:rPr>
      </w:pPr>
    </w:p>
    <w:p w14:paraId="58B4B1B1" w14:textId="77777777" w:rsidR="008428B7" w:rsidRDefault="008428B7" w:rsidP="008428B7">
      <w:pPr>
        <w:widowControl w:val="0"/>
        <w:spacing w:line="360" w:lineRule="auto"/>
        <w:jc w:val="center"/>
        <w:rPr>
          <w:i/>
          <w:sz w:val="28"/>
          <w:szCs w:val="28"/>
        </w:rPr>
      </w:pPr>
    </w:p>
    <w:p w14:paraId="2711B41C" w14:textId="77777777" w:rsidR="00281B0D" w:rsidRDefault="00281B0D" w:rsidP="008428B7">
      <w:pPr>
        <w:widowControl w:val="0"/>
        <w:spacing w:line="360" w:lineRule="auto"/>
        <w:jc w:val="center"/>
        <w:rPr>
          <w:b/>
          <w:sz w:val="28"/>
          <w:szCs w:val="28"/>
        </w:rPr>
      </w:pPr>
    </w:p>
    <w:p w14:paraId="6D3763B8" w14:textId="77777777" w:rsidR="00281B0D" w:rsidRDefault="00281B0D" w:rsidP="008428B7">
      <w:pPr>
        <w:widowControl w:val="0"/>
        <w:spacing w:line="360" w:lineRule="auto"/>
        <w:jc w:val="center"/>
        <w:rPr>
          <w:b/>
          <w:sz w:val="28"/>
          <w:szCs w:val="28"/>
        </w:rPr>
      </w:pPr>
    </w:p>
    <w:p w14:paraId="00F989FA" w14:textId="77777777" w:rsidR="00281B0D" w:rsidRDefault="00281B0D" w:rsidP="008428B7">
      <w:pPr>
        <w:widowControl w:val="0"/>
        <w:spacing w:line="360" w:lineRule="auto"/>
        <w:jc w:val="center"/>
        <w:rPr>
          <w:b/>
          <w:sz w:val="28"/>
          <w:szCs w:val="28"/>
        </w:rPr>
      </w:pPr>
    </w:p>
    <w:p w14:paraId="002EE051" w14:textId="77777777" w:rsidR="00281B0D" w:rsidRDefault="00281B0D" w:rsidP="008428B7">
      <w:pPr>
        <w:widowControl w:val="0"/>
        <w:spacing w:line="360" w:lineRule="auto"/>
        <w:jc w:val="center"/>
        <w:rPr>
          <w:b/>
          <w:sz w:val="28"/>
          <w:szCs w:val="28"/>
        </w:rPr>
      </w:pPr>
    </w:p>
    <w:p w14:paraId="21602226" w14:textId="77777777" w:rsidR="00281B0D" w:rsidRDefault="00281B0D" w:rsidP="008428B7">
      <w:pPr>
        <w:widowControl w:val="0"/>
        <w:spacing w:line="360" w:lineRule="auto"/>
        <w:jc w:val="center"/>
        <w:rPr>
          <w:b/>
          <w:sz w:val="28"/>
          <w:szCs w:val="28"/>
        </w:rPr>
      </w:pPr>
    </w:p>
    <w:p w14:paraId="000ADCEB" w14:textId="77777777" w:rsidR="00281B0D" w:rsidRDefault="00281B0D" w:rsidP="008428B7">
      <w:pPr>
        <w:widowControl w:val="0"/>
        <w:spacing w:line="360" w:lineRule="auto"/>
        <w:jc w:val="center"/>
        <w:rPr>
          <w:b/>
          <w:sz w:val="28"/>
          <w:szCs w:val="28"/>
        </w:rPr>
      </w:pPr>
    </w:p>
    <w:p w14:paraId="3BC9C790" w14:textId="77777777" w:rsidR="00281B0D" w:rsidRDefault="00281B0D" w:rsidP="008428B7">
      <w:pPr>
        <w:widowControl w:val="0"/>
        <w:spacing w:line="360" w:lineRule="auto"/>
        <w:jc w:val="center"/>
        <w:rPr>
          <w:b/>
          <w:sz w:val="28"/>
          <w:szCs w:val="28"/>
        </w:rPr>
      </w:pPr>
    </w:p>
    <w:p w14:paraId="46F9AEE3" w14:textId="77777777" w:rsidR="008428B7" w:rsidRPr="003342F3" w:rsidRDefault="008428B7" w:rsidP="008428B7">
      <w:pPr>
        <w:widowControl w:val="0"/>
        <w:spacing w:line="360" w:lineRule="auto"/>
        <w:jc w:val="center"/>
        <w:rPr>
          <w:b/>
          <w:sz w:val="28"/>
          <w:szCs w:val="28"/>
        </w:rPr>
      </w:pPr>
      <w:r w:rsidRPr="003342F3">
        <w:rPr>
          <w:b/>
          <w:sz w:val="28"/>
          <w:szCs w:val="28"/>
        </w:rPr>
        <w:t>Москва 20</w:t>
      </w:r>
      <w:r w:rsidR="00634024">
        <w:rPr>
          <w:b/>
          <w:sz w:val="28"/>
          <w:szCs w:val="28"/>
        </w:rPr>
        <w:t>22</w:t>
      </w:r>
    </w:p>
    <w:p w14:paraId="73B71E31" w14:textId="77777777" w:rsidR="00734CDC" w:rsidRPr="00765D5A" w:rsidRDefault="008428B7" w:rsidP="00281B0D">
      <w:pPr>
        <w:widowControl w:val="0"/>
        <w:jc w:val="center"/>
        <w:rPr>
          <w:rFonts w:eastAsia="Times New Roman"/>
          <w:b/>
          <w:bCs/>
          <w:color w:val="000000"/>
          <w:sz w:val="28"/>
          <w:szCs w:val="28"/>
          <w:lang w:bidi="ru-RU"/>
        </w:rPr>
      </w:pPr>
      <w:r>
        <w:rPr>
          <w:rFonts w:eastAsia="Times New Roman"/>
          <w:b/>
          <w:color w:val="000000"/>
          <w:sz w:val="28"/>
          <w:szCs w:val="28"/>
        </w:rPr>
        <w:br w:type="page"/>
      </w:r>
      <w:r w:rsidR="00734CDC" w:rsidRPr="00765D5A">
        <w:rPr>
          <w:rFonts w:eastAsia="Times New Roman"/>
          <w:b/>
          <w:bCs/>
          <w:color w:val="000000"/>
          <w:sz w:val="28"/>
          <w:szCs w:val="28"/>
          <w:lang w:bidi="ru-RU"/>
        </w:rPr>
        <w:lastRenderedPageBreak/>
        <w:t>Федеральное государственное образовательное бюджетное учреждение</w:t>
      </w:r>
    </w:p>
    <w:p w14:paraId="530E34F0" w14:textId="77777777" w:rsidR="00734CDC" w:rsidRPr="00765D5A" w:rsidRDefault="00734CDC" w:rsidP="00281B0D">
      <w:pPr>
        <w:widowControl w:val="0"/>
        <w:jc w:val="center"/>
        <w:rPr>
          <w:rFonts w:eastAsia="Times New Roman"/>
          <w:b/>
          <w:bCs/>
          <w:color w:val="000000"/>
          <w:sz w:val="28"/>
          <w:szCs w:val="28"/>
          <w:lang w:bidi="ru-RU"/>
        </w:rPr>
      </w:pPr>
      <w:r w:rsidRPr="00765D5A">
        <w:rPr>
          <w:rFonts w:eastAsia="Times New Roman"/>
          <w:b/>
          <w:bCs/>
          <w:color w:val="000000"/>
          <w:sz w:val="28"/>
          <w:szCs w:val="28"/>
          <w:lang w:bidi="ru-RU"/>
        </w:rPr>
        <w:t>высшего образования</w:t>
      </w:r>
    </w:p>
    <w:p w14:paraId="6311ADD5" w14:textId="77777777" w:rsidR="003F7721" w:rsidRDefault="00734CDC" w:rsidP="00281B0D">
      <w:pPr>
        <w:widowControl w:val="0"/>
        <w:jc w:val="center"/>
        <w:rPr>
          <w:rFonts w:eastAsia="Times New Roman"/>
          <w:b/>
          <w:bCs/>
          <w:color w:val="000000"/>
          <w:sz w:val="28"/>
          <w:szCs w:val="28"/>
          <w:lang w:bidi="ru-RU"/>
        </w:rPr>
      </w:pPr>
      <w:r w:rsidRPr="00765D5A">
        <w:rPr>
          <w:rFonts w:eastAsia="Times New Roman"/>
          <w:b/>
          <w:bCs/>
          <w:color w:val="000000"/>
          <w:sz w:val="28"/>
          <w:szCs w:val="28"/>
          <w:lang w:bidi="ru-RU"/>
        </w:rPr>
        <w:t>«ФИНАНСОВЫЙ УНИВЕРСИТЕТ ПРИ ПРАВИТЕЛЬСТВЕ</w:t>
      </w:r>
    </w:p>
    <w:p w14:paraId="3846ABA2" w14:textId="77777777" w:rsidR="00734CDC" w:rsidRPr="00765D5A" w:rsidRDefault="00734CDC" w:rsidP="00281B0D">
      <w:pPr>
        <w:widowControl w:val="0"/>
        <w:jc w:val="center"/>
        <w:rPr>
          <w:rFonts w:eastAsia="Times New Roman"/>
          <w:b/>
          <w:bCs/>
          <w:color w:val="000000"/>
          <w:sz w:val="28"/>
          <w:szCs w:val="28"/>
          <w:lang w:bidi="ru-RU"/>
        </w:rPr>
      </w:pPr>
      <w:r w:rsidRPr="00765D5A">
        <w:rPr>
          <w:rFonts w:eastAsia="Times New Roman"/>
          <w:b/>
          <w:bCs/>
          <w:color w:val="000000"/>
          <w:sz w:val="28"/>
          <w:szCs w:val="28"/>
          <w:lang w:bidi="ru-RU"/>
        </w:rPr>
        <w:t xml:space="preserve"> РОССИЙСКОЙ ФЕДЕРАЦИИ» </w:t>
      </w:r>
    </w:p>
    <w:p w14:paraId="0A3324DF" w14:textId="77777777" w:rsidR="00734CDC" w:rsidRPr="00765D5A" w:rsidRDefault="00734CDC" w:rsidP="00281B0D">
      <w:pPr>
        <w:widowControl w:val="0"/>
        <w:jc w:val="center"/>
        <w:rPr>
          <w:rFonts w:eastAsia="Times New Roman"/>
          <w:b/>
          <w:bCs/>
          <w:color w:val="000000"/>
          <w:sz w:val="28"/>
          <w:szCs w:val="28"/>
          <w:lang w:bidi="ru-RU"/>
        </w:rPr>
      </w:pPr>
      <w:r w:rsidRPr="00765D5A">
        <w:rPr>
          <w:rFonts w:eastAsia="Times New Roman"/>
          <w:b/>
          <w:bCs/>
          <w:color w:val="000000"/>
          <w:sz w:val="28"/>
          <w:szCs w:val="28"/>
          <w:lang w:bidi="ru-RU"/>
        </w:rPr>
        <w:t>(Финансовый университет)</w:t>
      </w:r>
    </w:p>
    <w:p w14:paraId="671A2945" w14:textId="77777777" w:rsidR="009010B6" w:rsidRDefault="009010B6" w:rsidP="00734CDC">
      <w:pPr>
        <w:jc w:val="center"/>
        <w:rPr>
          <w:b/>
          <w:sz w:val="28"/>
          <w:szCs w:val="28"/>
          <w:lang w:bidi="ru-RU"/>
        </w:rPr>
      </w:pPr>
    </w:p>
    <w:p w14:paraId="71AE26FD" w14:textId="77777777" w:rsidR="00634024" w:rsidRPr="00017828" w:rsidRDefault="009010B6" w:rsidP="00634024">
      <w:pPr>
        <w:jc w:val="center"/>
        <w:rPr>
          <w:b/>
          <w:sz w:val="28"/>
          <w:szCs w:val="28"/>
          <w:lang w:bidi="ru-RU"/>
        </w:rPr>
      </w:pPr>
      <w:r>
        <w:rPr>
          <w:b/>
          <w:sz w:val="28"/>
          <w:szCs w:val="28"/>
          <w:lang w:bidi="ru-RU"/>
        </w:rPr>
        <w:t xml:space="preserve">Департамент </w:t>
      </w:r>
      <w:r w:rsidR="00634024">
        <w:rPr>
          <w:b/>
          <w:sz w:val="28"/>
          <w:szCs w:val="28"/>
          <w:lang w:bidi="ru-RU"/>
        </w:rPr>
        <w:t>банковского дела и монетарного регулирования</w:t>
      </w:r>
    </w:p>
    <w:p w14:paraId="411A9978" w14:textId="77777777" w:rsidR="00715E58" w:rsidRPr="00715E58" w:rsidRDefault="00715E58" w:rsidP="00715E58">
      <w:pPr>
        <w:spacing w:line="360" w:lineRule="auto"/>
        <w:jc w:val="center"/>
        <w:rPr>
          <w:b/>
          <w:sz w:val="28"/>
          <w:szCs w:val="28"/>
        </w:rPr>
      </w:pPr>
      <w:r w:rsidRPr="00715E58">
        <w:rPr>
          <w:b/>
          <w:sz w:val="28"/>
          <w:szCs w:val="28"/>
        </w:rPr>
        <w:t>Финансового факультета</w:t>
      </w:r>
    </w:p>
    <w:p w14:paraId="347E5741" w14:textId="77777777" w:rsidR="00634024" w:rsidRPr="00765D5A" w:rsidRDefault="00634024" w:rsidP="00715E58">
      <w:pPr>
        <w:spacing w:line="360" w:lineRule="auto"/>
        <w:jc w:val="center"/>
        <w:rPr>
          <w:sz w:val="28"/>
          <w:szCs w:val="28"/>
        </w:rPr>
      </w:pPr>
    </w:p>
    <w:p w14:paraId="6DE6171A" w14:textId="77777777" w:rsidR="00281B0D" w:rsidRPr="00A80610" w:rsidRDefault="00281B0D" w:rsidP="00281B0D">
      <w:pPr>
        <w:suppressAutoHyphens/>
        <w:spacing w:line="360" w:lineRule="auto"/>
        <w:rPr>
          <w:sz w:val="28"/>
          <w:szCs w:val="28"/>
        </w:rPr>
      </w:pPr>
      <w:r>
        <w:rPr>
          <w:sz w:val="28"/>
          <w:szCs w:val="28"/>
        </w:rPr>
        <w:t xml:space="preserve">                                                                                  </w:t>
      </w:r>
      <w:r w:rsidRPr="00A80610">
        <w:rPr>
          <w:sz w:val="28"/>
          <w:szCs w:val="28"/>
        </w:rPr>
        <w:t>УТВЕРЖДАЮ</w:t>
      </w:r>
    </w:p>
    <w:p w14:paraId="2F112D05" w14:textId="77777777" w:rsidR="00281B0D" w:rsidRPr="00FB06B8" w:rsidRDefault="00281B0D" w:rsidP="00281B0D">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40F8D3EF" w14:textId="77777777" w:rsidR="00281B0D" w:rsidRDefault="00281B0D" w:rsidP="00281B0D">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14:paraId="24E75DBB" w14:textId="77777777" w:rsidR="00281B0D" w:rsidRDefault="00281B0D" w:rsidP="00281B0D">
      <w:pPr>
        <w:suppressAutoHyphens/>
        <w:spacing w:line="360" w:lineRule="auto"/>
        <w:jc w:val="center"/>
        <w:rPr>
          <w:sz w:val="28"/>
          <w:szCs w:val="28"/>
        </w:rPr>
      </w:pPr>
      <w:r>
        <w:rPr>
          <w:sz w:val="28"/>
          <w:szCs w:val="28"/>
        </w:rPr>
        <w:t xml:space="preserve">                                                                         __________Е.А. Каменева</w:t>
      </w:r>
    </w:p>
    <w:p w14:paraId="30DCC5C0" w14:textId="499E808C" w:rsidR="00281B0D" w:rsidRDefault="00281B0D" w:rsidP="00133999">
      <w:pPr>
        <w:jc w:val="center"/>
        <w:rPr>
          <w:b/>
          <w:caps/>
          <w:sz w:val="28"/>
          <w:szCs w:val="28"/>
        </w:rPr>
      </w:pPr>
      <w:r>
        <w:rPr>
          <w:sz w:val="28"/>
          <w:szCs w:val="28"/>
        </w:rPr>
        <w:t xml:space="preserve">                                                                       </w:t>
      </w:r>
      <w:r w:rsidR="00133999">
        <w:rPr>
          <w:sz w:val="28"/>
          <w:szCs w:val="28"/>
        </w:rPr>
        <w:t>«28» декабря 2022 г.</w:t>
      </w:r>
    </w:p>
    <w:p w14:paraId="209B1491" w14:textId="77777777" w:rsidR="00281B0D" w:rsidRDefault="00281B0D" w:rsidP="00634024">
      <w:pPr>
        <w:spacing w:line="360" w:lineRule="auto"/>
        <w:jc w:val="center"/>
        <w:rPr>
          <w:b/>
          <w:caps/>
          <w:sz w:val="28"/>
          <w:szCs w:val="28"/>
        </w:rPr>
      </w:pPr>
    </w:p>
    <w:p w14:paraId="7870D2E4" w14:textId="77777777" w:rsidR="00634024" w:rsidRDefault="00634024" w:rsidP="00634024">
      <w:pPr>
        <w:spacing w:line="360" w:lineRule="auto"/>
        <w:jc w:val="center"/>
        <w:rPr>
          <w:b/>
          <w:caps/>
          <w:sz w:val="28"/>
          <w:szCs w:val="28"/>
        </w:rPr>
      </w:pPr>
      <w:r>
        <w:rPr>
          <w:b/>
          <w:caps/>
          <w:sz w:val="28"/>
          <w:szCs w:val="28"/>
        </w:rPr>
        <w:t>ХАЛИЛОВА М.Х., ШАТАЛОВА Е.П.</w:t>
      </w:r>
    </w:p>
    <w:p w14:paraId="1B577B54" w14:textId="77777777" w:rsidR="00712E51" w:rsidRDefault="00712E51" w:rsidP="00715E58">
      <w:pPr>
        <w:spacing w:line="360" w:lineRule="auto"/>
        <w:rPr>
          <w:b/>
          <w:caps/>
          <w:sz w:val="28"/>
          <w:szCs w:val="28"/>
        </w:rPr>
      </w:pPr>
    </w:p>
    <w:p w14:paraId="0622FACB" w14:textId="77777777" w:rsidR="00712E51" w:rsidRPr="008809D1" w:rsidRDefault="00712E51" w:rsidP="00712E51">
      <w:pPr>
        <w:spacing w:line="360" w:lineRule="auto"/>
        <w:jc w:val="center"/>
        <w:rPr>
          <w:b/>
          <w:caps/>
          <w:sz w:val="28"/>
          <w:szCs w:val="28"/>
        </w:rPr>
      </w:pPr>
      <w:r>
        <w:rPr>
          <w:b/>
          <w:caps/>
          <w:sz w:val="28"/>
          <w:szCs w:val="28"/>
        </w:rPr>
        <w:t xml:space="preserve">БАНКОВСКИЕ РИСКИ </w:t>
      </w:r>
    </w:p>
    <w:p w14:paraId="06FBF6D8" w14:textId="77777777" w:rsidR="00712E51" w:rsidRDefault="00712E51" w:rsidP="00712E51">
      <w:pPr>
        <w:spacing w:line="360" w:lineRule="auto"/>
        <w:jc w:val="center"/>
        <w:rPr>
          <w:b/>
          <w:sz w:val="28"/>
          <w:szCs w:val="28"/>
        </w:rPr>
      </w:pPr>
      <w:r>
        <w:rPr>
          <w:b/>
          <w:sz w:val="28"/>
          <w:szCs w:val="28"/>
        </w:rPr>
        <w:t>Рабочая программа дисциплины</w:t>
      </w:r>
    </w:p>
    <w:p w14:paraId="0B397FAF" w14:textId="77777777" w:rsidR="00712E51" w:rsidRDefault="00712E51" w:rsidP="00712E51">
      <w:pPr>
        <w:spacing w:line="360" w:lineRule="auto"/>
        <w:jc w:val="center"/>
        <w:rPr>
          <w:sz w:val="28"/>
          <w:szCs w:val="28"/>
        </w:rPr>
      </w:pPr>
    </w:p>
    <w:p w14:paraId="37E40D6E" w14:textId="77777777" w:rsidR="00712E51" w:rsidRPr="00EE2BF6" w:rsidRDefault="00712E51" w:rsidP="00773872">
      <w:pPr>
        <w:spacing w:line="276" w:lineRule="auto"/>
        <w:jc w:val="center"/>
        <w:rPr>
          <w:sz w:val="28"/>
          <w:szCs w:val="28"/>
        </w:rPr>
      </w:pPr>
      <w:r>
        <w:rPr>
          <w:sz w:val="28"/>
          <w:szCs w:val="28"/>
        </w:rPr>
        <w:t xml:space="preserve">для студентов, обучающихся по направлению подготовки </w:t>
      </w:r>
    </w:p>
    <w:p w14:paraId="42E3F8EC" w14:textId="77777777" w:rsidR="00712E51" w:rsidRPr="0096388F" w:rsidRDefault="00712E51" w:rsidP="00773872">
      <w:pPr>
        <w:spacing w:line="276" w:lineRule="auto"/>
        <w:jc w:val="center"/>
        <w:rPr>
          <w:sz w:val="28"/>
          <w:szCs w:val="28"/>
        </w:rPr>
      </w:pPr>
      <w:r w:rsidRPr="0096388F">
        <w:rPr>
          <w:sz w:val="28"/>
          <w:szCs w:val="28"/>
        </w:rPr>
        <w:t>38.03.01 «Экономика»</w:t>
      </w:r>
      <w:r w:rsidR="00A56908">
        <w:rPr>
          <w:sz w:val="28"/>
          <w:szCs w:val="28"/>
        </w:rPr>
        <w:t>,</w:t>
      </w:r>
    </w:p>
    <w:p w14:paraId="3ED145E8" w14:textId="77777777" w:rsidR="00A56908" w:rsidRDefault="00A56908" w:rsidP="00A56908">
      <w:pPr>
        <w:widowControl w:val="0"/>
        <w:jc w:val="center"/>
        <w:rPr>
          <w:sz w:val="28"/>
          <w:szCs w:val="28"/>
        </w:rPr>
      </w:pPr>
      <w:r>
        <w:rPr>
          <w:sz w:val="28"/>
          <w:szCs w:val="28"/>
        </w:rPr>
        <w:t>ОП «Экономика и финансы»,</w:t>
      </w:r>
    </w:p>
    <w:p w14:paraId="7D73BCC1" w14:textId="77777777" w:rsidR="00A56908" w:rsidRDefault="00A56908" w:rsidP="00A56908">
      <w:pPr>
        <w:widowControl w:val="0"/>
        <w:jc w:val="center"/>
        <w:rPr>
          <w:i/>
          <w:sz w:val="28"/>
          <w:szCs w:val="28"/>
        </w:rPr>
      </w:pPr>
      <w:r>
        <w:rPr>
          <w:sz w:val="28"/>
          <w:szCs w:val="28"/>
        </w:rPr>
        <w:t xml:space="preserve"> </w:t>
      </w:r>
      <w:r w:rsidRPr="00E71611">
        <w:rPr>
          <w:sz w:val="28"/>
          <w:szCs w:val="28"/>
        </w:rPr>
        <w:t>Профиль: "Финансы и банковское дело"</w:t>
      </w:r>
      <w:r>
        <w:rPr>
          <w:sz w:val="28"/>
          <w:szCs w:val="28"/>
        </w:rPr>
        <w:t>.</w:t>
      </w:r>
    </w:p>
    <w:p w14:paraId="5C1D3265" w14:textId="77777777" w:rsidR="00734CDC" w:rsidRPr="003342F3" w:rsidRDefault="00734CDC" w:rsidP="00734CDC">
      <w:pPr>
        <w:widowControl w:val="0"/>
        <w:spacing w:line="360" w:lineRule="auto"/>
        <w:jc w:val="center"/>
        <w:rPr>
          <w:b/>
        </w:rPr>
      </w:pPr>
    </w:p>
    <w:p w14:paraId="67233750" w14:textId="77777777" w:rsidR="00195D12" w:rsidRPr="003342F3" w:rsidRDefault="00195D12" w:rsidP="00195D12">
      <w:pPr>
        <w:widowControl w:val="0"/>
        <w:spacing w:line="360" w:lineRule="auto"/>
        <w:jc w:val="center"/>
        <w:rPr>
          <w:b/>
        </w:rPr>
      </w:pPr>
    </w:p>
    <w:p w14:paraId="24204270" w14:textId="77777777" w:rsidR="00557B58" w:rsidRDefault="00557B58" w:rsidP="00557B58">
      <w:pPr>
        <w:pStyle w:val="af7"/>
        <w:jc w:val="center"/>
        <w:rPr>
          <w:sz w:val="24"/>
          <w:szCs w:val="24"/>
        </w:rPr>
      </w:pPr>
      <w:r>
        <w:rPr>
          <w:rFonts w:ascii="Times New Roman" w:hAnsi="Times New Roman"/>
          <w:i/>
          <w:sz w:val="24"/>
          <w:szCs w:val="24"/>
        </w:rPr>
        <w:t>Рекомендовано Ученым советом Финансового факультета</w:t>
      </w:r>
    </w:p>
    <w:p w14:paraId="04A18574" w14:textId="77777777" w:rsidR="00557B58" w:rsidRDefault="00557B58" w:rsidP="00557B58">
      <w:pPr>
        <w:pStyle w:val="af7"/>
        <w:jc w:val="center"/>
        <w:rPr>
          <w:sz w:val="24"/>
          <w:szCs w:val="24"/>
        </w:rPr>
      </w:pPr>
      <w:r>
        <w:rPr>
          <w:rFonts w:ascii="Times New Roman" w:hAnsi="Times New Roman"/>
          <w:i/>
          <w:sz w:val="24"/>
          <w:szCs w:val="24"/>
        </w:rPr>
        <w:t>(протокол № 29 от 21 декабря 2022г.)</w:t>
      </w:r>
    </w:p>
    <w:p w14:paraId="4389608C" w14:textId="77777777" w:rsidR="00557B58" w:rsidRDefault="00557B58" w:rsidP="00557B58">
      <w:pPr>
        <w:pStyle w:val="af7"/>
        <w:jc w:val="center"/>
        <w:rPr>
          <w:rFonts w:ascii="Times New Roman" w:hAnsi="Times New Roman"/>
          <w:i/>
          <w:sz w:val="24"/>
          <w:szCs w:val="24"/>
        </w:rPr>
      </w:pPr>
    </w:p>
    <w:p w14:paraId="0849B78D" w14:textId="77777777" w:rsidR="00557B58" w:rsidRDefault="00557B58" w:rsidP="00557B58">
      <w:pPr>
        <w:pStyle w:val="af7"/>
        <w:jc w:val="center"/>
        <w:rPr>
          <w:sz w:val="24"/>
          <w:szCs w:val="24"/>
        </w:rPr>
      </w:pPr>
      <w:r>
        <w:rPr>
          <w:rFonts w:ascii="Times New Roman" w:hAnsi="Times New Roman"/>
          <w:i/>
          <w:sz w:val="24"/>
          <w:szCs w:val="24"/>
        </w:rPr>
        <w:t>Одобрено учебно-научным</w:t>
      </w:r>
    </w:p>
    <w:p w14:paraId="0F1343CA" w14:textId="77777777" w:rsidR="00557B58" w:rsidRDefault="00557B58" w:rsidP="00557B58">
      <w:pPr>
        <w:pStyle w:val="af7"/>
        <w:jc w:val="center"/>
        <w:rPr>
          <w:sz w:val="24"/>
          <w:szCs w:val="24"/>
        </w:rPr>
      </w:pPr>
      <w:r>
        <w:rPr>
          <w:rFonts w:ascii="Times New Roman" w:hAnsi="Times New Roman"/>
          <w:i/>
          <w:sz w:val="24"/>
          <w:szCs w:val="24"/>
        </w:rPr>
        <w:t xml:space="preserve"> Департаментом банковского дела и монетарного регулирования</w:t>
      </w:r>
    </w:p>
    <w:p w14:paraId="711C4C42" w14:textId="3FF4D202" w:rsidR="00557B58" w:rsidRDefault="00557B58" w:rsidP="00557B58">
      <w:pPr>
        <w:pStyle w:val="af7"/>
        <w:jc w:val="center"/>
        <w:rPr>
          <w:sz w:val="24"/>
          <w:szCs w:val="24"/>
        </w:rPr>
      </w:pPr>
      <w:r>
        <w:rPr>
          <w:rFonts w:ascii="Times New Roman" w:hAnsi="Times New Roman"/>
          <w:i/>
          <w:sz w:val="24"/>
          <w:szCs w:val="24"/>
        </w:rPr>
        <w:t>(протокол № 6 от 16 ноября 2022г.)</w:t>
      </w:r>
    </w:p>
    <w:p w14:paraId="65A682CD" w14:textId="77777777" w:rsidR="00557B58" w:rsidRDefault="00557B58" w:rsidP="00557B58">
      <w:pPr>
        <w:pStyle w:val="af7"/>
        <w:jc w:val="center"/>
        <w:rPr>
          <w:rFonts w:ascii="Times New Roman" w:hAnsi="Times New Roman"/>
          <w:i/>
        </w:rPr>
      </w:pPr>
    </w:p>
    <w:p w14:paraId="2239D2AC" w14:textId="77777777" w:rsidR="00305D31" w:rsidRPr="005B67F5" w:rsidRDefault="00305D31" w:rsidP="00734CDC">
      <w:pPr>
        <w:widowControl w:val="0"/>
        <w:spacing w:line="360" w:lineRule="auto"/>
        <w:jc w:val="center"/>
        <w:rPr>
          <w:b/>
          <w:i/>
          <w:sz w:val="22"/>
          <w:szCs w:val="22"/>
        </w:rPr>
      </w:pPr>
    </w:p>
    <w:p w14:paraId="1F53CF94" w14:textId="77777777" w:rsidR="00281B0D" w:rsidRDefault="00281B0D" w:rsidP="006F148C">
      <w:pPr>
        <w:widowControl w:val="0"/>
        <w:spacing w:line="360" w:lineRule="auto"/>
        <w:rPr>
          <w:b/>
          <w:sz w:val="28"/>
          <w:szCs w:val="28"/>
        </w:rPr>
      </w:pPr>
    </w:p>
    <w:p w14:paraId="6D4F11FE" w14:textId="77777777" w:rsidR="00DA24D8" w:rsidRPr="00DA24D8" w:rsidRDefault="00601E0C" w:rsidP="00DA24D8">
      <w:pPr>
        <w:widowControl w:val="0"/>
        <w:spacing w:line="360" w:lineRule="auto"/>
        <w:jc w:val="center"/>
        <w:rPr>
          <w:b/>
          <w:sz w:val="28"/>
          <w:szCs w:val="28"/>
        </w:rPr>
      </w:pPr>
      <w:r>
        <w:rPr>
          <w:b/>
          <w:sz w:val="28"/>
          <w:szCs w:val="28"/>
        </w:rPr>
        <w:t>Москва 20</w:t>
      </w:r>
      <w:r w:rsidR="00634024">
        <w:rPr>
          <w:b/>
          <w:sz w:val="28"/>
          <w:szCs w:val="28"/>
        </w:rPr>
        <w:t>22</w:t>
      </w:r>
    </w:p>
    <w:p w14:paraId="0D722414" w14:textId="77777777" w:rsidR="00773872" w:rsidRDefault="00773872" w:rsidP="008E4B78">
      <w:pPr>
        <w:rPr>
          <w:rFonts w:eastAsia="Times New Roman"/>
          <w:b/>
          <w:color w:val="000000"/>
        </w:rPr>
      </w:pPr>
    </w:p>
    <w:p w14:paraId="6EDECED5" w14:textId="77777777" w:rsidR="005818AE" w:rsidRDefault="005818AE" w:rsidP="008E4B78">
      <w:pPr>
        <w:rPr>
          <w:rFonts w:eastAsia="Times New Roman"/>
          <w:b/>
          <w:color w:val="000000"/>
        </w:rPr>
      </w:pPr>
    </w:p>
    <w:p w14:paraId="74B1AABA" w14:textId="77777777" w:rsidR="00850CD7" w:rsidRPr="005818AE" w:rsidRDefault="00850CD7" w:rsidP="005818AE">
      <w:pPr>
        <w:pStyle w:val="12"/>
        <w:jc w:val="center"/>
        <w:rPr>
          <w:b/>
          <w:sz w:val="28"/>
          <w:szCs w:val="28"/>
        </w:rPr>
      </w:pPr>
      <w:r w:rsidRPr="005818AE">
        <w:rPr>
          <w:b/>
          <w:sz w:val="28"/>
          <w:szCs w:val="28"/>
        </w:rPr>
        <w:lastRenderedPageBreak/>
        <w:t>Содержание</w:t>
      </w:r>
      <w:bookmarkStart w:id="0" w:name="_Toc453990337"/>
      <w:bookmarkStart w:id="1" w:name="_Toc259735166"/>
    </w:p>
    <w:p w14:paraId="5EEF8A65" w14:textId="77777777" w:rsidR="00850CD7" w:rsidRPr="00715F78" w:rsidRDefault="00850CD7" w:rsidP="00850CD7"/>
    <w:p w14:paraId="269D2307" w14:textId="77777777" w:rsidR="00BC716D" w:rsidRPr="00BC716D" w:rsidRDefault="009A4A79">
      <w:pPr>
        <w:pStyle w:val="12"/>
        <w:rPr>
          <w:rFonts w:asciiTheme="minorHAnsi" w:eastAsiaTheme="minorEastAsia" w:hAnsiTheme="minorHAnsi" w:cstheme="minorBidi"/>
          <w:noProof/>
          <w:sz w:val="22"/>
          <w:szCs w:val="22"/>
        </w:rPr>
      </w:pPr>
      <w:r w:rsidRPr="009816E1">
        <w:fldChar w:fldCharType="begin"/>
      </w:r>
      <w:r w:rsidR="00850CD7" w:rsidRPr="009816E1">
        <w:instrText xml:space="preserve"> TOC \o "1-3" \h \z \u </w:instrText>
      </w:r>
      <w:r w:rsidRPr="009816E1">
        <w:fldChar w:fldCharType="separate"/>
      </w:r>
      <w:hyperlink w:anchor="_Toc39435462" w:history="1">
        <w:r w:rsidR="00BC716D" w:rsidRPr="00BC716D">
          <w:rPr>
            <w:rStyle w:val="a8"/>
            <w:noProof/>
          </w:rPr>
          <w:t>1. Наименование дисциплины</w:t>
        </w:r>
        <w:r w:rsidR="00BC716D" w:rsidRPr="00BC716D">
          <w:rPr>
            <w:noProof/>
            <w:webHidden/>
          </w:rPr>
          <w:tab/>
        </w:r>
        <w:r w:rsidR="002C18BD">
          <w:rPr>
            <w:noProof/>
            <w:webHidden/>
          </w:rPr>
          <w:t>3</w:t>
        </w:r>
      </w:hyperlink>
    </w:p>
    <w:p w14:paraId="75559151" w14:textId="77777777" w:rsidR="00BC716D" w:rsidRPr="00BC716D" w:rsidRDefault="00DB1423">
      <w:pPr>
        <w:pStyle w:val="12"/>
        <w:rPr>
          <w:rFonts w:asciiTheme="minorHAnsi" w:eastAsiaTheme="minorEastAsia" w:hAnsiTheme="minorHAnsi" w:cstheme="minorBidi"/>
          <w:noProof/>
          <w:sz w:val="22"/>
          <w:szCs w:val="22"/>
        </w:rPr>
      </w:pPr>
      <w:hyperlink w:anchor="_Toc39435463" w:history="1">
        <w:r w:rsidR="00BC716D" w:rsidRPr="00BC716D">
          <w:rPr>
            <w:rStyle w:val="a8"/>
            <w:rFonts w:eastAsia="Times New Roman"/>
            <w:noProof/>
            <w:lang w:eastAsia="en-US" w:bidi="en-US"/>
          </w:rPr>
          <w:t>2.</w:t>
        </w:r>
        <w:r w:rsidR="00BC716D" w:rsidRPr="00BC716D">
          <w:rPr>
            <w:rStyle w:val="a8"/>
            <w:rFonts w:eastAsia="Times New Roman"/>
            <w:bCs/>
            <w:noProof/>
            <w:lang w:eastAsia="en-US" w:bidi="en-US"/>
          </w:rPr>
          <w:t xml:space="preserve"> </w:t>
        </w:r>
        <w:r w:rsidR="00395272" w:rsidRPr="00395272">
          <w:rPr>
            <w:rStyle w:val="a8"/>
            <w:rFonts w:eastAsia="Times New Roman"/>
            <w:noProof/>
            <w:lang w:eastAsia="en-US" w:bidi="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C716D" w:rsidRPr="00BC716D">
          <w:rPr>
            <w:noProof/>
            <w:webHidden/>
          </w:rPr>
          <w:tab/>
        </w:r>
        <w:r w:rsidR="002C18BD">
          <w:rPr>
            <w:noProof/>
            <w:webHidden/>
          </w:rPr>
          <w:t>3</w:t>
        </w:r>
      </w:hyperlink>
    </w:p>
    <w:p w14:paraId="6EB4BF18" w14:textId="77777777" w:rsidR="00BC716D" w:rsidRPr="00BC716D" w:rsidRDefault="00DB1423">
      <w:pPr>
        <w:pStyle w:val="12"/>
        <w:rPr>
          <w:rFonts w:asciiTheme="minorHAnsi" w:eastAsiaTheme="minorEastAsia" w:hAnsiTheme="minorHAnsi" w:cstheme="minorBidi"/>
          <w:noProof/>
          <w:sz w:val="22"/>
          <w:szCs w:val="22"/>
        </w:rPr>
      </w:pPr>
      <w:hyperlink w:anchor="_Toc39435464" w:history="1">
        <w:r w:rsidR="00BC716D" w:rsidRPr="00BC716D">
          <w:rPr>
            <w:rStyle w:val="a8"/>
            <w:rFonts w:eastAsia="Times New Roman"/>
            <w:noProof/>
          </w:rPr>
          <w:t>3. Место дисциплины в структуре образовательной программы</w:t>
        </w:r>
        <w:r w:rsidR="00BC716D" w:rsidRPr="00BC716D">
          <w:rPr>
            <w:noProof/>
            <w:webHidden/>
          </w:rPr>
          <w:tab/>
        </w:r>
        <w:r w:rsidR="002C18BD">
          <w:rPr>
            <w:noProof/>
            <w:webHidden/>
          </w:rPr>
          <w:t>5</w:t>
        </w:r>
      </w:hyperlink>
    </w:p>
    <w:p w14:paraId="2713E080" w14:textId="77777777" w:rsidR="00BC716D" w:rsidRPr="00BC716D" w:rsidRDefault="00DB1423">
      <w:pPr>
        <w:pStyle w:val="12"/>
        <w:rPr>
          <w:rFonts w:asciiTheme="minorHAnsi" w:eastAsiaTheme="minorEastAsia" w:hAnsiTheme="minorHAnsi" w:cstheme="minorBidi"/>
          <w:noProof/>
          <w:sz w:val="22"/>
          <w:szCs w:val="22"/>
        </w:rPr>
      </w:pPr>
      <w:hyperlink w:anchor="_Toc39435465" w:history="1">
        <w:r w:rsidR="00BC716D" w:rsidRPr="00BC716D">
          <w:rPr>
            <w:rStyle w:val="a8"/>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C716D" w:rsidRPr="00BC716D">
          <w:rPr>
            <w:noProof/>
            <w:webHidden/>
          </w:rPr>
          <w:tab/>
        </w:r>
        <w:r w:rsidR="00BC716D" w:rsidRPr="00BC716D">
          <w:rPr>
            <w:noProof/>
            <w:webHidden/>
          </w:rPr>
          <w:fldChar w:fldCharType="begin"/>
        </w:r>
        <w:r w:rsidR="00BC716D" w:rsidRPr="00BC716D">
          <w:rPr>
            <w:noProof/>
            <w:webHidden/>
          </w:rPr>
          <w:instrText xml:space="preserve"> PAGEREF _Toc39435465 \h </w:instrText>
        </w:r>
        <w:r w:rsidR="00BC716D" w:rsidRPr="00BC716D">
          <w:rPr>
            <w:noProof/>
            <w:webHidden/>
          </w:rPr>
        </w:r>
        <w:r w:rsidR="00BC716D" w:rsidRPr="00BC716D">
          <w:rPr>
            <w:noProof/>
            <w:webHidden/>
          </w:rPr>
          <w:fldChar w:fldCharType="separate"/>
        </w:r>
        <w:r w:rsidR="00A77938">
          <w:rPr>
            <w:noProof/>
            <w:webHidden/>
          </w:rPr>
          <w:t>5</w:t>
        </w:r>
        <w:r w:rsidR="00BC716D" w:rsidRPr="00BC716D">
          <w:rPr>
            <w:noProof/>
            <w:webHidden/>
          </w:rPr>
          <w:fldChar w:fldCharType="end"/>
        </w:r>
      </w:hyperlink>
    </w:p>
    <w:p w14:paraId="40984DD1" w14:textId="77777777" w:rsidR="00BC716D" w:rsidRPr="00BC716D" w:rsidRDefault="00DB1423">
      <w:pPr>
        <w:pStyle w:val="12"/>
        <w:tabs>
          <w:tab w:val="left" w:pos="440"/>
        </w:tabs>
        <w:rPr>
          <w:rFonts w:asciiTheme="minorHAnsi" w:eastAsiaTheme="minorEastAsia" w:hAnsiTheme="minorHAnsi" w:cstheme="minorBidi"/>
          <w:noProof/>
          <w:sz w:val="22"/>
          <w:szCs w:val="22"/>
        </w:rPr>
      </w:pPr>
      <w:hyperlink w:anchor="_Toc39435466" w:history="1">
        <w:r w:rsidR="00BC716D" w:rsidRPr="00BC716D">
          <w:rPr>
            <w:rStyle w:val="a8"/>
            <w:rFonts w:eastAsia="Times New Roman"/>
            <w:noProof/>
          </w:rPr>
          <w:t>5.</w:t>
        </w:r>
        <w:r w:rsidR="00395272">
          <w:rPr>
            <w:rStyle w:val="a8"/>
            <w:rFonts w:eastAsia="Times New Roman"/>
          </w:rPr>
          <w:t xml:space="preserve"> </w:t>
        </w:r>
        <w:r w:rsidR="00BC716D" w:rsidRPr="00BC716D">
          <w:rPr>
            <w:rStyle w:val="a8"/>
            <w:rFonts w:eastAsia="MS Gothic"/>
            <w:noProof/>
          </w:rPr>
          <w:t>Содержание дисциплины, структурированное по темам</w:t>
        </w:r>
        <w:r w:rsidR="003E0C18">
          <w:rPr>
            <w:rStyle w:val="a8"/>
            <w:rFonts w:eastAsia="MS Gothic"/>
            <w:noProof/>
          </w:rPr>
          <w:t xml:space="preserve"> (разделам)</w:t>
        </w:r>
        <w:r w:rsidR="00BC716D" w:rsidRPr="00BC716D">
          <w:rPr>
            <w:rStyle w:val="a8"/>
            <w:rFonts w:eastAsia="MS Gothic"/>
            <w:noProof/>
          </w:rPr>
          <w:t xml:space="preserve"> дисциплины с указанием их объемов (в академических часах) и видов учебных занятий</w:t>
        </w:r>
        <w:r w:rsidR="00BC716D" w:rsidRPr="00BC716D">
          <w:rPr>
            <w:noProof/>
            <w:webHidden/>
          </w:rPr>
          <w:tab/>
        </w:r>
        <w:r w:rsidR="002C18BD">
          <w:rPr>
            <w:noProof/>
            <w:webHidden/>
          </w:rPr>
          <w:t>5</w:t>
        </w:r>
      </w:hyperlink>
    </w:p>
    <w:p w14:paraId="2DEE110F" w14:textId="77777777" w:rsidR="00BC716D" w:rsidRPr="00BC716D" w:rsidRDefault="00DB1423">
      <w:pPr>
        <w:pStyle w:val="22"/>
        <w:rPr>
          <w:rFonts w:asciiTheme="minorHAnsi" w:eastAsiaTheme="minorEastAsia" w:hAnsiTheme="minorHAnsi" w:cstheme="minorBidi"/>
          <w:noProof/>
          <w:sz w:val="22"/>
          <w:szCs w:val="22"/>
        </w:rPr>
      </w:pPr>
      <w:hyperlink w:anchor="_Toc39435467" w:history="1">
        <w:r w:rsidR="00BC716D" w:rsidRPr="00BC716D">
          <w:rPr>
            <w:rStyle w:val="a8"/>
            <w:rFonts w:eastAsia="Times New Roman" w:cs="Arial"/>
            <w:bCs/>
            <w:iCs/>
            <w:noProof/>
          </w:rPr>
          <w:t>5.1. Содержание дисциплины</w:t>
        </w:r>
        <w:r w:rsidR="00BC716D" w:rsidRPr="00BC716D">
          <w:rPr>
            <w:noProof/>
            <w:webHidden/>
          </w:rPr>
          <w:tab/>
        </w:r>
        <w:r w:rsidR="002C18BD">
          <w:rPr>
            <w:noProof/>
            <w:webHidden/>
          </w:rPr>
          <w:t>5</w:t>
        </w:r>
      </w:hyperlink>
    </w:p>
    <w:p w14:paraId="211146E4" w14:textId="77777777" w:rsidR="00BC716D" w:rsidRPr="00BC716D" w:rsidRDefault="00DB1423">
      <w:pPr>
        <w:pStyle w:val="22"/>
        <w:rPr>
          <w:rFonts w:asciiTheme="minorHAnsi" w:eastAsiaTheme="minorEastAsia" w:hAnsiTheme="minorHAnsi" w:cstheme="minorBidi"/>
          <w:noProof/>
          <w:sz w:val="22"/>
          <w:szCs w:val="22"/>
        </w:rPr>
      </w:pPr>
      <w:hyperlink w:anchor="_Toc39435468" w:history="1">
        <w:r w:rsidR="00BC716D" w:rsidRPr="00BC716D">
          <w:rPr>
            <w:rStyle w:val="a8"/>
            <w:noProof/>
          </w:rPr>
          <w:t>5.2. Учебно – тематический план</w:t>
        </w:r>
        <w:r w:rsidR="00BC716D" w:rsidRPr="00BC716D">
          <w:rPr>
            <w:noProof/>
            <w:webHidden/>
          </w:rPr>
          <w:tab/>
        </w:r>
        <w:r w:rsidR="002C18BD">
          <w:rPr>
            <w:noProof/>
            <w:webHidden/>
          </w:rPr>
          <w:t>8</w:t>
        </w:r>
      </w:hyperlink>
    </w:p>
    <w:p w14:paraId="2ED95585" w14:textId="77777777" w:rsidR="00BC716D" w:rsidRPr="00BC716D" w:rsidRDefault="00DB1423">
      <w:pPr>
        <w:pStyle w:val="12"/>
        <w:rPr>
          <w:rFonts w:asciiTheme="minorHAnsi" w:eastAsiaTheme="minorEastAsia" w:hAnsiTheme="minorHAnsi" w:cstheme="minorBidi"/>
          <w:noProof/>
          <w:sz w:val="22"/>
          <w:szCs w:val="22"/>
        </w:rPr>
      </w:pPr>
      <w:hyperlink w:anchor="_Toc39435469" w:history="1">
        <w:r w:rsidR="00BC716D" w:rsidRPr="00BC716D">
          <w:rPr>
            <w:rStyle w:val="a8"/>
            <w:noProof/>
          </w:rPr>
          <w:t>5.3 Содержание семинаров, практических занятий</w:t>
        </w:r>
        <w:r w:rsidR="00BC716D" w:rsidRPr="00BC716D">
          <w:rPr>
            <w:noProof/>
            <w:webHidden/>
          </w:rPr>
          <w:tab/>
        </w:r>
        <w:r w:rsidR="002C18BD">
          <w:rPr>
            <w:noProof/>
            <w:webHidden/>
          </w:rPr>
          <w:t>9</w:t>
        </w:r>
      </w:hyperlink>
    </w:p>
    <w:p w14:paraId="62B2AE19" w14:textId="77777777" w:rsidR="00BC716D" w:rsidRPr="00BC716D" w:rsidRDefault="00DB1423">
      <w:pPr>
        <w:pStyle w:val="12"/>
        <w:rPr>
          <w:rFonts w:asciiTheme="minorHAnsi" w:eastAsiaTheme="minorEastAsia" w:hAnsiTheme="minorHAnsi" w:cstheme="minorBidi"/>
          <w:noProof/>
          <w:sz w:val="22"/>
          <w:szCs w:val="22"/>
        </w:rPr>
      </w:pPr>
      <w:hyperlink w:anchor="_Toc39435470" w:history="1">
        <w:r w:rsidR="00BC716D" w:rsidRPr="00BC716D">
          <w:rPr>
            <w:rStyle w:val="a8"/>
            <w:noProof/>
          </w:rPr>
          <w:t>6. Перечень учебно-методического обеспечения для самостоятельной работы обучающихся по дисциплине</w:t>
        </w:r>
        <w:r w:rsidR="00BC716D" w:rsidRPr="00BC716D">
          <w:rPr>
            <w:noProof/>
            <w:webHidden/>
          </w:rPr>
          <w:tab/>
        </w:r>
        <w:r w:rsidR="002C18BD">
          <w:rPr>
            <w:noProof/>
            <w:webHidden/>
          </w:rPr>
          <w:t>11</w:t>
        </w:r>
      </w:hyperlink>
    </w:p>
    <w:p w14:paraId="7BCDECAA" w14:textId="77777777" w:rsidR="00BC716D" w:rsidRPr="00BC716D" w:rsidRDefault="00DB1423">
      <w:pPr>
        <w:pStyle w:val="12"/>
        <w:rPr>
          <w:rFonts w:asciiTheme="minorHAnsi" w:eastAsiaTheme="minorEastAsia" w:hAnsiTheme="minorHAnsi" w:cstheme="minorBidi"/>
          <w:noProof/>
          <w:sz w:val="22"/>
          <w:szCs w:val="22"/>
        </w:rPr>
      </w:pPr>
      <w:hyperlink w:anchor="_Toc39435471" w:history="1">
        <w:r w:rsidR="00BC716D" w:rsidRPr="00BC716D">
          <w:rPr>
            <w:rStyle w:val="a8"/>
            <w:noProof/>
          </w:rPr>
          <w:t>6.1 Перечень вопросов, отводимых на самостоятельное освоение дисциплины, формы внеаудиторной самостоятельной работы</w:t>
        </w:r>
        <w:r w:rsidR="00BC716D" w:rsidRPr="00BC716D">
          <w:rPr>
            <w:noProof/>
            <w:webHidden/>
          </w:rPr>
          <w:tab/>
        </w:r>
        <w:r w:rsidR="00BC716D" w:rsidRPr="00BC716D">
          <w:rPr>
            <w:noProof/>
            <w:webHidden/>
          </w:rPr>
          <w:fldChar w:fldCharType="begin"/>
        </w:r>
        <w:r w:rsidR="00BC716D" w:rsidRPr="00BC716D">
          <w:rPr>
            <w:noProof/>
            <w:webHidden/>
          </w:rPr>
          <w:instrText xml:space="preserve"> PAGEREF _Toc39435471 \h </w:instrText>
        </w:r>
        <w:r w:rsidR="00BC716D" w:rsidRPr="00BC716D">
          <w:rPr>
            <w:noProof/>
            <w:webHidden/>
          </w:rPr>
        </w:r>
        <w:r w:rsidR="00BC716D" w:rsidRPr="00BC716D">
          <w:rPr>
            <w:noProof/>
            <w:webHidden/>
          </w:rPr>
          <w:fldChar w:fldCharType="separate"/>
        </w:r>
        <w:r w:rsidR="00A77938">
          <w:rPr>
            <w:noProof/>
            <w:webHidden/>
          </w:rPr>
          <w:t>1</w:t>
        </w:r>
        <w:r w:rsidR="002C18BD">
          <w:rPr>
            <w:noProof/>
            <w:webHidden/>
          </w:rPr>
          <w:t>1</w:t>
        </w:r>
        <w:r w:rsidR="00BC716D" w:rsidRPr="00BC716D">
          <w:rPr>
            <w:noProof/>
            <w:webHidden/>
          </w:rPr>
          <w:fldChar w:fldCharType="end"/>
        </w:r>
      </w:hyperlink>
    </w:p>
    <w:p w14:paraId="25FD3211" w14:textId="77777777" w:rsidR="00BC716D" w:rsidRPr="00BC716D" w:rsidRDefault="00DB1423">
      <w:pPr>
        <w:pStyle w:val="12"/>
        <w:rPr>
          <w:rFonts w:asciiTheme="minorHAnsi" w:eastAsiaTheme="minorEastAsia" w:hAnsiTheme="minorHAnsi" w:cstheme="minorBidi"/>
          <w:noProof/>
          <w:sz w:val="22"/>
          <w:szCs w:val="22"/>
        </w:rPr>
      </w:pPr>
      <w:hyperlink w:anchor="_Toc39435472" w:history="1">
        <w:r w:rsidR="00BC716D" w:rsidRPr="00BC716D">
          <w:rPr>
            <w:rStyle w:val="a8"/>
            <w:noProof/>
          </w:rPr>
          <w:t>6.2. Перечень вопросов, заданий, тем для подготовки к текущему контролю</w:t>
        </w:r>
        <w:r w:rsidR="00BC716D" w:rsidRPr="00BC716D">
          <w:rPr>
            <w:noProof/>
            <w:webHidden/>
          </w:rPr>
          <w:tab/>
        </w:r>
        <w:r w:rsidR="00BC716D" w:rsidRPr="00BC716D">
          <w:rPr>
            <w:noProof/>
            <w:webHidden/>
          </w:rPr>
          <w:fldChar w:fldCharType="begin"/>
        </w:r>
        <w:r w:rsidR="00BC716D" w:rsidRPr="00BC716D">
          <w:rPr>
            <w:noProof/>
            <w:webHidden/>
          </w:rPr>
          <w:instrText xml:space="preserve"> PAGEREF _Toc39435472 \h </w:instrText>
        </w:r>
        <w:r w:rsidR="00BC716D" w:rsidRPr="00BC716D">
          <w:rPr>
            <w:noProof/>
            <w:webHidden/>
          </w:rPr>
        </w:r>
        <w:r w:rsidR="00BC716D" w:rsidRPr="00BC716D">
          <w:rPr>
            <w:noProof/>
            <w:webHidden/>
          </w:rPr>
          <w:fldChar w:fldCharType="separate"/>
        </w:r>
        <w:r w:rsidR="00A77938">
          <w:rPr>
            <w:noProof/>
            <w:webHidden/>
          </w:rPr>
          <w:t>1</w:t>
        </w:r>
        <w:r w:rsidR="002C18BD">
          <w:rPr>
            <w:noProof/>
            <w:webHidden/>
          </w:rPr>
          <w:t>3</w:t>
        </w:r>
        <w:r w:rsidR="00BC716D" w:rsidRPr="00BC716D">
          <w:rPr>
            <w:noProof/>
            <w:webHidden/>
          </w:rPr>
          <w:fldChar w:fldCharType="end"/>
        </w:r>
      </w:hyperlink>
    </w:p>
    <w:p w14:paraId="7D7676D6" w14:textId="77777777" w:rsidR="00BC716D" w:rsidRPr="00BC716D" w:rsidRDefault="00DB1423">
      <w:pPr>
        <w:pStyle w:val="22"/>
        <w:rPr>
          <w:rFonts w:asciiTheme="minorHAnsi" w:eastAsiaTheme="minorEastAsia" w:hAnsiTheme="minorHAnsi" w:cstheme="minorBidi"/>
          <w:noProof/>
          <w:sz w:val="22"/>
          <w:szCs w:val="22"/>
        </w:rPr>
      </w:pPr>
      <w:hyperlink w:anchor="_Toc39435473" w:history="1">
        <w:r w:rsidR="00BC716D" w:rsidRPr="00BC716D">
          <w:rPr>
            <w:rStyle w:val="a8"/>
            <w:noProof/>
          </w:rPr>
          <w:t>7.Фонд оценочных средств для проведения промежуточной аттестации обучающихся по дисциплине</w:t>
        </w:r>
        <w:r w:rsidR="00BC716D" w:rsidRPr="00BC716D">
          <w:rPr>
            <w:noProof/>
            <w:webHidden/>
          </w:rPr>
          <w:tab/>
        </w:r>
        <w:r w:rsidR="002C18BD">
          <w:rPr>
            <w:noProof/>
            <w:webHidden/>
          </w:rPr>
          <w:t>16</w:t>
        </w:r>
      </w:hyperlink>
    </w:p>
    <w:p w14:paraId="44B9E694" w14:textId="77777777" w:rsidR="00BC716D" w:rsidRPr="00BC716D" w:rsidRDefault="00DB1423">
      <w:pPr>
        <w:pStyle w:val="12"/>
        <w:rPr>
          <w:rFonts w:asciiTheme="minorHAnsi" w:eastAsiaTheme="minorEastAsia" w:hAnsiTheme="minorHAnsi" w:cstheme="minorBidi"/>
          <w:noProof/>
          <w:sz w:val="22"/>
          <w:szCs w:val="22"/>
        </w:rPr>
      </w:pPr>
      <w:hyperlink w:anchor="_Toc39435476" w:history="1">
        <w:r w:rsidR="00BC716D" w:rsidRPr="00BC716D">
          <w:rPr>
            <w:rStyle w:val="a8"/>
            <w:rFonts w:eastAsia="Times New Roman"/>
            <w:noProof/>
            <w:lang w:eastAsia="ar-SA"/>
          </w:rPr>
          <w:t>8. Перечень основной и дополнительной учебной литературы, необходимой для освоения дисциплины</w:t>
        </w:r>
        <w:r w:rsidR="00BC716D" w:rsidRPr="00BC716D">
          <w:rPr>
            <w:noProof/>
            <w:webHidden/>
          </w:rPr>
          <w:tab/>
        </w:r>
        <w:r w:rsidR="002C18BD">
          <w:rPr>
            <w:noProof/>
            <w:webHidden/>
          </w:rPr>
          <w:t>23</w:t>
        </w:r>
      </w:hyperlink>
    </w:p>
    <w:p w14:paraId="2ACF98E7" w14:textId="77777777" w:rsidR="00BC716D" w:rsidRPr="00BC716D" w:rsidRDefault="00DB1423">
      <w:pPr>
        <w:pStyle w:val="12"/>
        <w:rPr>
          <w:rFonts w:asciiTheme="minorHAnsi" w:eastAsiaTheme="minorEastAsia" w:hAnsiTheme="minorHAnsi" w:cstheme="minorBidi"/>
          <w:noProof/>
          <w:sz w:val="22"/>
          <w:szCs w:val="22"/>
        </w:rPr>
      </w:pPr>
      <w:hyperlink w:anchor="_Toc39435477" w:history="1">
        <w:r w:rsidR="00BC716D" w:rsidRPr="00BC716D">
          <w:rPr>
            <w:rStyle w:val="a8"/>
            <w:bCs/>
            <w:noProof/>
            <w:kern w:val="32"/>
          </w:rPr>
          <w:t>9. Перечень ресурсов информационно-телекоммуникационной сети «Интернет», необходимых для освоения дисциплины</w:t>
        </w:r>
        <w:r w:rsidR="00BC716D" w:rsidRPr="00BC716D">
          <w:rPr>
            <w:noProof/>
            <w:webHidden/>
          </w:rPr>
          <w:tab/>
        </w:r>
        <w:r w:rsidR="00BC716D" w:rsidRPr="00BC716D">
          <w:rPr>
            <w:noProof/>
            <w:webHidden/>
          </w:rPr>
          <w:fldChar w:fldCharType="begin"/>
        </w:r>
        <w:r w:rsidR="00BC716D" w:rsidRPr="00BC716D">
          <w:rPr>
            <w:noProof/>
            <w:webHidden/>
          </w:rPr>
          <w:instrText xml:space="preserve"> PAGEREF _Toc39435477 \h </w:instrText>
        </w:r>
        <w:r w:rsidR="00BC716D" w:rsidRPr="00BC716D">
          <w:rPr>
            <w:noProof/>
            <w:webHidden/>
          </w:rPr>
        </w:r>
        <w:r w:rsidR="00BC716D" w:rsidRPr="00BC716D">
          <w:rPr>
            <w:noProof/>
            <w:webHidden/>
          </w:rPr>
          <w:fldChar w:fldCharType="separate"/>
        </w:r>
        <w:r w:rsidR="00A77938">
          <w:rPr>
            <w:noProof/>
            <w:webHidden/>
          </w:rPr>
          <w:t>26</w:t>
        </w:r>
        <w:r w:rsidR="00BC716D" w:rsidRPr="00BC716D">
          <w:rPr>
            <w:noProof/>
            <w:webHidden/>
          </w:rPr>
          <w:fldChar w:fldCharType="end"/>
        </w:r>
      </w:hyperlink>
    </w:p>
    <w:p w14:paraId="7929A749" w14:textId="77777777" w:rsidR="00BC716D" w:rsidRPr="00BC716D" w:rsidRDefault="00DB1423">
      <w:pPr>
        <w:pStyle w:val="12"/>
        <w:tabs>
          <w:tab w:val="left" w:pos="660"/>
        </w:tabs>
        <w:rPr>
          <w:rFonts w:asciiTheme="minorHAnsi" w:eastAsiaTheme="minorEastAsia" w:hAnsiTheme="minorHAnsi" w:cstheme="minorBidi"/>
          <w:noProof/>
          <w:sz w:val="22"/>
          <w:szCs w:val="22"/>
        </w:rPr>
      </w:pPr>
      <w:hyperlink w:anchor="_Toc39435478" w:history="1">
        <w:r w:rsidR="00BC716D" w:rsidRPr="00BC716D">
          <w:rPr>
            <w:rStyle w:val="a8"/>
            <w:bCs/>
            <w:noProof/>
            <w:kern w:val="32"/>
          </w:rPr>
          <w:t>10.</w:t>
        </w:r>
        <w:r w:rsidR="00395272">
          <w:rPr>
            <w:rStyle w:val="a8"/>
            <w:bCs/>
            <w:kern w:val="32"/>
          </w:rPr>
          <w:t xml:space="preserve"> </w:t>
        </w:r>
        <w:r w:rsidR="00BC716D" w:rsidRPr="00BC716D">
          <w:rPr>
            <w:rStyle w:val="a8"/>
            <w:bCs/>
            <w:noProof/>
            <w:kern w:val="32"/>
          </w:rPr>
          <w:t>Методические указания для обучающихся по освоению дисциплины</w:t>
        </w:r>
        <w:r w:rsidR="00BC716D" w:rsidRPr="00BC716D">
          <w:rPr>
            <w:noProof/>
            <w:webHidden/>
          </w:rPr>
          <w:tab/>
        </w:r>
        <w:r w:rsidR="00BC716D" w:rsidRPr="00BC716D">
          <w:rPr>
            <w:noProof/>
            <w:webHidden/>
          </w:rPr>
          <w:fldChar w:fldCharType="begin"/>
        </w:r>
        <w:r w:rsidR="00BC716D" w:rsidRPr="00BC716D">
          <w:rPr>
            <w:noProof/>
            <w:webHidden/>
          </w:rPr>
          <w:instrText xml:space="preserve"> PAGEREF _Toc39435478 \h </w:instrText>
        </w:r>
        <w:r w:rsidR="00BC716D" w:rsidRPr="00BC716D">
          <w:rPr>
            <w:noProof/>
            <w:webHidden/>
          </w:rPr>
        </w:r>
        <w:r w:rsidR="00BC716D" w:rsidRPr="00BC716D">
          <w:rPr>
            <w:noProof/>
            <w:webHidden/>
          </w:rPr>
          <w:fldChar w:fldCharType="separate"/>
        </w:r>
        <w:r w:rsidR="00A77938">
          <w:rPr>
            <w:noProof/>
            <w:webHidden/>
          </w:rPr>
          <w:t>29</w:t>
        </w:r>
        <w:r w:rsidR="00BC716D" w:rsidRPr="00BC716D">
          <w:rPr>
            <w:noProof/>
            <w:webHidden/>
          </w:rPr>
          <w:fldChar w:fldCharType="end"/>
        </w:r>
      </w:hyperlink>
    </w:p>
    <w:p w14:paraId="4E03A5C3" w14:textId="77777777" w:rsidR="00BC716D" w:rsidRPr="00BC716D" w:rsidRDefault="00DB1423">
      <w:pPr>
        <w:pStyle w:val="12"/>
        <w:rPr>
          <w:rFonts w:asciiTheme="minorHAnsi" w:eastAsiaTheme="minorEastAsia" w:hAnsiTheme="minorHAnsi" w:cstheme="minorBidi"/>
          <w:noProof/>
          <w:sz w:val="22"/>
          <w:szCs w:val="22"/>
        </w:rPr>
      </w:pPr>
      <w:hyperlink w:anchor="_Toc39435479" w:history="1">
        <w:r w:rsidR="00BC716D" w:rsidRPr="00BC716D">
          <w:rPr>
            <w:rStyle w:val="a8"/>
            <w:bCs/>
            <w:noProof/>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C716D" w:rsidRPr="00BC716D">
          <w:rPr>
            <w:noProof/>
            <w:webHidden/>
          </w:rPr>
          <w:tab/>
        </w:r>
        <w:r w:rsidR="00BC716D" w:rsidRPr="00BC716D">
          <w:rPr>
            <w:noProof/>
            <w:webHidden/>
          </w:rPr>
          <w:fldChar w:fldCharType="begin"/>
        </w:r>
        <w:r w:rsidR="00BC716D" w:rsidRPr="00BC716D">
          <w:rPr>
            <w:noProof/>
            <w:webHidden/>
          </w:rPr>
          <w:instrText xml:space="preserve"> PAGEREF _Toc39435479 \h </w:instrText>
        </w:r>
        <w:r w:rsidR="00BC716D" w:rsidRPr="00BC716D">
          <w:rPr>
            <w:noProof/>
            <w:webHidden/>
          </w:rPr>
        </w:r>
        <w:r w:rsidR="00BC716D" w:rsidRPr="00BC716D">
          <w:rPr>
            <w:noProof/>
            <w:webHidden/>
          </w:rPr>
          <w:fldChar w:fldCharType="separate"/>
        </w:r>
        <w:r w:rsidR="00A77938">
          <w:rPr>
            <w:noProof/>
            <w:webHidden/>
          </w:rPr>
          <w:t>3</w:t>
        </w:r>
        <w:r w:rsidR="002C18BD">
          <w:rPr>
            <w:noProof/>
            <w:webHidden/>
          </w:rPr>
          <w:t>2</w:t>
        </w:r>
        <w:r w:rsidR="00BC716D" w:rsidRPr="00BC716D">
          <w:rPr>
            <w:noProof/>
            <w:webHidden/>
          </w:rPr>
          <w:fldChar w:fldCharType="end"/>
        </w:r>
      </w:hyperlink>
    </w:p>
    <w:p w14:paraId="7CFB089F" w14:textId="77777777" w:rsidR="00BC716D" w:rsidRPr="00BC716D" w:rsidRDefault="00DB1423">
      <w:pPr>
        <w:pStyle w:val="12"/>
        <w:rPr>
          <w:rFonts w:asciiTheme="minorHAnsi" w:eastAsiaTheme="minorEastAsia" w:hAnsiTheme="minorHAnsi" w:cstheme="minorBidi"/>
          <w:noProof/>
          <w:sz w:val="22"/>
          <w:szCs w:val="22"/>
        </w:rPr>
      </w:pPr>
      <w:hyperlink w:anchor="_Toc39435480" w:history="1">
        <w:r w:rsidR="00BC716D" w:rsidRPr="00BC716D">
          <w:rPr>
            <w:rStyle w:val="a8"/>
            <w:bCs/>
            <w:noProof/>
            <w:kern w:val="32"/>
          </w:rPr>
          <w:t>12. Описание материально-технической базы, необходимой для осуществления образовательного процесса по дисциплине</w:t>
        </w:r>
        <w:r w:rsidR="00BC716D" w:rsidRPr="00BC716D">
          <w:rPr>
            <w:noProof/>
            <w:webHidden/>
          </w:rPr>
          <w:tab/>
        </w:r>
        <w:r w:rsidR="00BC716D" w:rsidRPr="00BC716D">
          <w:rPr>
            <w:noProof/>
            <w:webHidden/>
          </w:rPr>
          <w:fldChar w:fldCharType="begin"/>
        </w:r>
        <w:r w:rsidR="00BC716D" w:rsidRPr="00BC716D">
          <w:rPr>
            <w:noProof/>
            <w:webHidden/>
          </w:rPr>
          <w:instrText xml:space="preserve"> PAGEREF _Toc39435480 \h </w:instrText>
        </w:r>
        <w:r w:rsidR="00BC716D" w:rsidRPr="00BC716D">
          <w:rPr>
            <w:noProof/>
            <w:webHidden/>
          </w:rPr>
        </w:r>
        <w:r w:rsidR="00BC716D" w:rsidRPr="00BC716D">
          <w:rPr>
            <w:noProof/>
            <w:webHidden/>
          </w:rPr>
          <w:fldChar w:fldCharType="separate"/>
        </w:r>
        <w:r w:rsidR="00A77938">
          <w:rPr>
            <w:noProof/>
            <w:webHidden/>
          </w:rPr>
          <w:t>3</w:t>
        </w:r>
        <w:r w:rsidR="002C18BD">
          <w:rPr>
            <w:noProof/>
            <w:webHidden/>
          </w:rPr>
          <w:t>3</w:t>
        </w:r>
        <w:r w:rsidR="00BC716D" w:rsidRPr="00BC716D">
          <w:rPr>
            <w:noProof/>
            <w:webHidden/>
          </w:rPr>
          <w:fldChar w:fldCharType="end"/>
        </w:r>
      </w:hyperlink>
    </w:p>
    <w:p w14:paraId="4586B359" w14:textId="77777777" w:rsidR="00850CD7" w:rsidRPr="00436ABA" w:rsidRDefault="009A4A79" w:rsidP="00436ABA">
      <w:pPr>
        <w:spacing w:line="360" w:lineRule="auto"/>
        <w:rPr>
          <w:bCs/>
        </w:rPr>
      </w:pPr>
      <w:r w:rsidRPr="009816E1">
        <w:rPr>
          <w:bCs/>
        </w:rPr>
        <w:fldChar w:fldCharType="end"/>
      </w:r>
    </w:p>
    <w:p w14:paraId="5B9B3346" w14:textId="77777777" w:rsidR="00436ABA" w:rsidRPr="00715F78" w:rsidRDefault="00436ABA">
      <w:pPr>
        <w:rPr>
          <w:bCs/>
        </w:rPr>
      </w:pPr>
    </w:p>
    <w:p w14:paraId="6C0AEB61" w14:textId="77777777" w:rsidR="00395272" w:rsidRDefault="00395272" w:rsidP="00715F78">
      <w:pPr>
        <w:pStyle w:val="1"/>
        <w:spacing w:line="360" w:lineRule="auto"/>
        <w:jc w:val="both"/>
        <w:rPr>
          <w:rFonts w:ascii="Times New Roman" w:hAnsi="Times New Roman" w:cs="Times New Roman"/>
          <w:sz w:val="28"/>
          <w:szCs w:val="28"/>
        </w:rPr>
      </w:pPr>
      <w:bookmarkStart w:id="2" w:name="_Toc39435462"/>
    </w:p>
    <w:p w14:paraId="79F4D81A" w14:textId="7804AA62" w:rsidR="006F148C" w:rsidRDefault="006F148C" w:rsidP="00395272">
      <w:pPr>
        <w:pStyle w:val="1"/>
        <w:spacing w:before="0" w:line="360" w:lineRule="auto"/>
        <w:jc w:val="both"/>
        <w:rPr>
          <w:rFonts w:ascii="Times New Roman" w:hAnsi="Times New Roman" w:cs="Times New Roman"/>
          <w:sz w:val="28"/>
          <w:szCs w:val="28"/>
        </w:rPr>
      </w:pPr>
    </w:p>
    <w:p w14:paraId="660969EF" w14:textId="77777777" w:rsidR="000E232F" w:rsidRPr="000E232F" w:rsidRDefault="000E232F" w:rsidP="000E232F">
      <w:bookmarkStart w:id="3" w:name="_GoBack"/>
      <w:bookmarkEnd w:id="3"/>
    </w:p>
    <w:p w14:paraId="411364FE" w14:textId="77777777" w:rsidR="006F148C" w:rsidRPr="006F148C" w:rsidRDefault="006F148C" w:rsidP="006F148C"/>
    <w:p w14:paraId="20162E61" w14:textId="77777777" w:rsidR="00061280" w:rsidRPr="00325FB3" w:rsidRDefault="00061280" w:rsidP="00395272">
      <w:pPr>
        <w:pStyle w:val="1"/>
        <w:spacing w:before="0" w:line="360" w:lineRule="auto"/>
        <w:jc w:val="both"/>
        <w:rPr>
          <w:rFonts w:ascii="Times New Roman" w:hAnsi="Times New Roman" w:cs="Times New Roman"/>
          <w:sz w:val="28"/>
          <w:szCs w:val="28"/>
        </w:rPr>
      </w:pPr>
      <w:r w:rsidRPr="00325FB3">
        <w:rPr>
          <w:rFonts w:ascii="Times New Roman" w:hAnsi="Times New Roman" w:cs="Times New Roman"/>
          <w:sz w:val="28"/>
          <w:szCs w:val="28"/>
        </w:rPr>
        <w:lastRenderedPageBreak/>
        <w:t>1. Наименование дисциплины</w:t>
      </w:r>
      <w:bookmarkEnd w:id="0"/>
      <w:bookmarkEnd w:id="2"/>
    </w:p>
    <w:p w14:paraId="0DFE0B5E" w14:textId="77777777" w:rsidR="00673EF8" w:rsidRPr="00673EF8" w:rsidRDefault="00850CD7" w:rsidP="00673EF8">
      <w:pPr>
        <w:tabs>
          <w:tab w:val="left" w:pos="993"/>
        </w:tabs>
        <w:spacing w:line="360" w:lineRule="auto"/>
        <w:ind w:firstLine="567"/>
        <w:jc w:val="both"/>
        <w:rPr>
          <w:rFonts w:eastAsia="Times New Roman"/>
          <w:sz w:val="28"/>
        </w:rPr>
      </w:pPr>
      <w:r>
        <w:rPr>
          <w:sz w:val="28"/>
          <w:szCs w:val="28"/>
        </w:rPr>
        <w:t xml:space="preserve">Дисциплина </w:t>
      </w:r>
      <w:r w:rsidR="0088740B" w:rsidRPr="0088740B">
        <w:rPr>
          <w:sz w:val="28"/>
          <w:szCs w:val="28"/>
        </w:rPr>
        <w:t>«</w:t>
      </w:r>
      <w:r w:rsidR="00673EF8">
        <w:rPr>
          <w:sz w:val="28"/>
          <w:szCs w:val="28"/>
        </w:rPr>
        <w:t>Банковские риски</w:t>
      </w:r>
      <w:r w:rsidR="0088740B" w:rsidRPr="0088740B">
        <w:rPr>
          <w:sz w:val="28"/>
          <w:szCs w:val="28"/>
        </w:rPr>
        <w:t>»</w:t>
      </w:r>
      <w:r w:rsidR="00673EF8" w:rsidRPr="00673EF8">
        <w:rPr>
          <w:rFonts w:eastAsia="Times New Roman"/>
          <w:sz w:val="28"/>
        </w:rPr>
        <w:t xml:space="preserve"> </w:t>
      </w:r>
    </w:p>
    <w:p w14:paraId="6606DD9A" w14:textId="77777777" w:rsidR="00673EF8" w:rsidRPr="00395272" w:rsidRDefault="009816E1" w:rsidP="00395272">
      <w:pPr>
        <w:keepNext/>
        <w:keepLines/>
        <w:spacing w:line="276" w:lineRule="auto"/>
        <w:jc w:val="both"/>
        <w:outlineLvl w:val="0"/>
        <w:rPr>
          <w:rFonts w:eastAsia="Times New Roman"/>
          <w:b/>
          <w:bCs/>
          <w:color w:val="000000"/>
          <w:sz w:val="28"/>
          <w:szCs w:val="28"/>
          <w:lang w:eastAsia="en-US" w:bidi="en-US"/>
        </w:rPr>
      </w:pPr>
      <w:bookmarkStart w:id="4" w:name="_Toc515557143"/>
      <w:bookmarkStart w:id="5" w:name="_Toc39435463"/>
      <w:r w:rsidRPr="009816E1">
        <w:rPr>
          <w:rFonts w:eastAsia="Times New Roman"/>
          <w:b/>
          <w:color w:val="000000"/>
          <w:sz w:val="28"/>
          <w:szCs w:val="28"/>
          <w:lang w:eastAsia="en-US" w:bidi="en-US"/>
        </w:rPr>
        <w:t>2.</w:t>
      </w:r>
      <w:r w:rsidRPr="009816E1">
        <w:rPr>
          <w:rFonts w:eastAsia="Times New Roman"/>
          <w:b/>
          <w:bCs/>
          <w:color w:val="000000"/>
          <w:sz w:val="28"/>
          <w:szCs w:val="28"/>
          <w:lang w:eastAsia="en-US" w:bidi="en-US"/>
        </w:rPr>
        <w:t xml:space="preserve"> </w:t>
      </w:r>
      <w:bookmarkStart w:id="6" w:name="_Toc28560380"/>
      <w:bookmarkStart w:id="7" w:name="_Toc92533356"/>
      <w:bookmarkEnd w:id="4"/>
      <w:bookmarkEnd w:id="5"/>
      <w:r w:rsidR="00395272" w:rsidRPr="0039527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14:paraId="30704F96" w14:textId="77777777" w:rsidR="00731BE4" w:rsidRDefault="00731BE4" w:rsidP="00673EF8">
      <w:pPr>
        <w:spacing w:line="360" w:lineRule="auto"/>
        <w:jc w:val="both"/>
        <w:rPr>
          <w:sz w:val="28"/>
          <w:szCs w:val="28"/>
        </w:rPr>
      </w:pPr>
    </w:p>
    <w:tbl>
      <w:tblPr>
        <w:tblW w:w="1032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2410"/>
        <w:gridCol w:w="4366"/>
      </w:tblGrid>
      <w:tr w:rsidR="00395272" w:rsidRPr="00D1252E" w14:paraId="7F50CB1D" w14:textId="77777777" w:rsidTr="00395272">
        <w:tc>
          <w:tcPr>
            <w:tcW w:w="1418" w:type="dxa"/>
            <w:vAlign w:val="center"/>
          </w:tcPr>
          <w:p w14:paraId="5FAA03E2" w14:textId="77777777" w:rsidR="00395272" w:rsidRPr="006A7A73" w:rsidRDefault="00395272" w:rsidP="00395272">
            <w:pPr>
              <w:jc w:val="center"/>
              <w:rPr>
                <w:b/>
              </w:rPr>
            </w:pPr>
            <w:r w:rsidRPr="006A7A73">
              <w:rPr>
                <w:b/>
              </w:rPr>
              <w:t>Код компетенции</w:t>
            </w:r>
          </w:p>
        </w:tc>
        <w:tc>
          <w:tcPr>
            <w:tcW w:w="2126" w:type="dxa"/>
            <w:vAlign w:val="center"/>
          </w:tcPr>
          <w:p w14:paraId="1863DF81" w14:textId="77777777" w:rsidR="00395272" w:rsidRPr="006A7A73" w:rsidRDefault="00395272" w:rsidP="00395272">
            <w:pPr>
              <w:jc w:val="center"/>
              <w:rPr>
                <w:b/>
              </w:rPr>
            </w:pPr>
            <w:r>
              <w:rPr>
                <w:b/>
              </w:rPr>
              <w:t xml:space="preserve">Наименование </w:t>
            </w:r>
            <w:r w:rsidRPr="00094DDE">
              <w:rPr>
                <w:b/>
              </w:rPr>
              <w:t>компетенции</w:t>
            </w:r>
          </w:p>
        </w:tc>
        <w:tc>
          <w:tcPr>
            <w:tcW w:w="2410" w:type="dxa"/>
            <w:vAlign w:val="center"/>
          </w:tcPr>
          <w:p w14:paraId="4A8208A4" w14:textId="77777777" w:rsidR="00395272" w:rsidRPr="006A7A73" w:rsidRDefault="00395272" w:rsidP="00395272">
            <w:pPr>
              <w:jc w:val="center"/>
              <w:rPr>
                <w:b/>
              </w:rPr>
            </w:pPr>
            <w:r w:rsidRPr="006A7A73">
              <w:rPr>
                <w:b/>
              </w:rPr>
              <w:t>Индикаторы</w:t>
            </w:r>
            <w:r>
              <w:rPr>
                <w:b/>
              </w:rPr>
              <w:t xml:space="preserve"> </w:t>
            </w:r>
            <w:r>
              <w:rPr>
                <w:b/>
              </w:rPr>
              <w:br/>
              <w:t>д</w:t>
            </w:r>
            <w:r w:rsidRPr="006A7A73">
              <w:rPr>
                <w:b/>
              </w:rPr>
              <w:t>остижения</w:t>
            </w:r>
            <w:r>
              <w:rPr>
                <w:b/>
              </w:rPr>
              <w:t xml:space="preserve"> </w:t>
            </w:r>
            <w:r>
              <w:rPr>
                <w:b/>
              </w:rPr>
              <w:br/>
            </w:r>
            <w:r w:rsidRPr="006A7A73">
              <w:rPr>
                <w:b/>
              </w:rPr>
              <w:t>компетенции</w:t>
            </w:r>
          </w:p>
        </w:tc>
        <w:tc>
          <w:tcPr>
            <w:tcW w:w="4366" w:type="dxa"/>
            <w:vAlign w:val="center"/>
          </w:tcPr>
          <w:p w14:paraId="79925EEE" w14:textId="77777777" w:rsidR="00395272" w:rsidRPr="006A7A73" w:rsidRDefault="00395272" w:rsidP="00395272">
            <w:pPr>
              <w:jc w:val="center"/>
              <w:rPr>
                <w:b/>
              </w:rPr>
            </w:pPr>
            <w:r w:rsidRPr="006A7A73">
              <w:rPr>
                <w:b/>
              </w:rPr>
              <w:t>Результаты обучения (умения и знания), соотнесенные с индикаторами достижения компетенции</w:t>
            </w:r>
          </w:p>
        </w:tc>
      </w:tr>
      <w:tr w:rsidR="00BF5B82" w:rsidRPr="00D1252E" w14:paraId="68DE4328" w14:textId="77777777" w:rsidTr="00395272">
        <w:tc>
          <w:tcPr>
            <w:tcW w:w="1418" w:type="dxa"/>
            <w:vMerge w:val="restart"/>
          </w:tcPr>
          <w:p w14:paraId="598D2513" w14:textId="77777777" w:rsidR="00BF5B82" w:rsidRPr="00BF5B82" w:rsidRDefault="00BF5B82" w:rsidP="006649A7">
            <w:pPr>
              <w:tabs>
                <w:tab w:val="left" w:pos="540"/>
              </w:tabs>
              <w:spacing w:after="160" w:line="259" w:lineRule="auto"/>
              <w:jc w:val="both"/>
              <w:rPr>
                <w:b/>
              </w:rPr>
            </w:pPr>
            <w:r w:rsidRPr="00715E58">
              <w:rPr>
                <w:b/>
                <w:color w:val="000000" w:themeColor="text1"/>
              </w:rPr>
              <w:t>ПКП-1</w:t>
            </w:r>
          </w:p>
        </w:tc>
        <w:tc>
          <w:tcPr>
            <w:tcW w:w="2126" w:type="dxa"/>
            <w:vMerge w:val="restart"/>
          </w:tcPr>
          <w:p w14:paraId="16D42864" w14:textId="77777777" w:rsidR="00BF5B82" w:rsidRPr="00BF5B82" w:rsidRDefault="00BF5B82" w:rsidP="006649A7">
            <w:pPr>
              <w:tabs>
                <w:tab w:val="left" w:pos="540"/>
              </w:tabs>
              <w:contextualSpacing/>
              <w:jc w:val="both"/>
              <w:rPr>
                <w:color w:val="00B050"/>
              </w:rPr>
            </w:pPr>
            <w:r w:rsidRPr="00715E58">
              <w:rPr>
                <w:color w:val="000000" w:themeColor="text1"/>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410" w:type="dxa"/>
          </w:tcPr>
          <w:p w14:paraId="641E39AD" w14:textId="77777777" w:rsidR="00BF5B82" w:rsidRPr="00BF5B82" w:rsidRDefault="00BF5B82" w:rsidP="00BF5B82">
            <w:pPr>
              <w:pStyle w:val="af3"/>
              <w:widowControl/>
              <w:numPr>
                <w:ilvl w:val="0"/>
                <w:numId w:val="34"/>
              </w:numPr>
              <w:tabs>
                <w:tab w:val="left" w:pos="343"/>
              </w:tabs>
              <w:autoSpaceDE/>
              <w:autoSpaceDN/>
              <w:adjustRightInd/>
              <w:ind w:left="0" w:firstLine="0"/>
              <w:contextualSpacing/>
              <w:jc w:val="both"/>
              <w:rPr>
                <w:color w:val="00B050"/>
                <w:sz w:val="24"/>
                <w:szCs w:val="24"/>
              </w:rPr>
            </w:pPr>
            <w:r w:rsidRPr="00715E58">
              <w:rPr>
                <w:color w:val="000000" w:themeColor="text1"/>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4366" w:type="dxa"/>
          </w:tcPr>
          <w:p w14:paraId="76978846"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t>Знать:</w:t>
            </w:r>
          </w:p>
          <w:p w14:paraId="2E53CAE2" w14:textId="77777777" w:rsidR="00715E58" w:rsidRPr="00123173" w:rsidRDefault="00715E58" w:rsidP="00715E58">
            <w:r w:rsidRPr="00123173">
              <w:t>содержание процесса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5F9B17D7" w14:textId="77777777" w:rsidR="00715E58" w:rsidRPr="00123173" w:rsidRDefault="00715E58" w:rsidP="00715E58">
            <w:pPr>
              <w:jc w:val="both"/>
              <w:rPr>
                <w:b/>
              </w:rPr>
            </w:pPr>
            <w:r w:rsidRPr="00123173">
              <w:rPr>
                <w:b/>
              </w:rPr>
              <w:t>Уметь:</w:t>
            </w:r>
          </w:p>
          <w:p w14:paraId="5BEE87D8" w14:textId="77777777" w:rsidR="00BF5B82" w:rsidRPr="00D1252E" w:rsidRDefault="00715E58" w:rsidP="00715E58">
            <w:pPr>
              <w:jc w:val="both"/>
            </w:pPr>
            <w:r w:rsidRPr="00123173">
              <w:t>осуществлять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обладать навыками решения проблем банковского дела, финансов, экономики и бизнес-аналитики.</w:t>
            </w:r>
          </w:p>
        </w:tc>
      </w:tr>
      <w:tr w:rsidR="00BF5B82" w:rsidRPr="00D1252E" w14:paraId="315AF5AA" w14:textId="77777777" w:rsidTr="00395272">
        <w:tc>
          <w:tcPr>
            <w:tcW w:w="1418" w:type="dxa"/>
            <w:vMerge/>
          </w:tcPr>
          <w:p w14:paraId="31C33FA2" w14:textId="77777777" w:rsidR="00BF5B82" w:rsidRPr="00BF5B82" w:rsidRDefault="00BF5B82" w:rsidP="006649A7">
            <w:pPr>
              <w:tabs>
                <w:tab w:val="left" w:pos="540"/>
              </w:tabs>
              <w:spacing w:after="160" w:line="259" w:lineRule="auto"/>
              <w:jc w:val="both"/>
              <w:rPr>
                <w:color w:val="00B050"/>
              </w:rPr>
            </w:pPr>
          </w:p>
        </w:tc>
        <w:tc>
          <w:tcPr>
            <w:tcW w:w="2126" w:type="dxa"/>
            <w:vMerge/>
          </w:tcPr>
          <w:p w14:paraId="2A6CE51F" w14:textId="77777777" w:rsidR="00BF5B82" w:rsidRPr="00BF5B82" w:rsidRDefault="00BF5B82" w:rsidP="006649A7">
            <w:pPr>
              <w:tabs>
                <w:tab w:val="left" w:pos="540"/>
              </w:tabs>
              <w:contextualSpacing/>
              <w:jc w:val="both"/>
              <w:rPr>
                <w:color w:val="00B050"/>
              </w:rPr>
            </w:pPr>
          </w:p>
        </w:tc>
        <w:tc>
          <w:tcPr>
            <w:tcW w:w="2410" w:type="dxa"/>
          </w:tcPr>
          <w:p w14:paraId="2E9EA3BD" w14:textId="77777777" w:rsidR="00BF5B82" w:rsidRPr="00715E58" w:rsidRDefault="00C31FB7" w:rsidP="00C31FB7">
            <w:pPr>
              <w:rPr>
                <w:color w:val="000000" w:themeColor="text1"/>
              </w:rPr>
            </w:pPr>
            <w:r w:rsidRPr="00715E58">
              <w:rPr>
                <w:color w:val="000000" w:themeColor="text1"/>
              </w:rPr>
              <w:t xml:space="preserve">2. </w:t>
            </w:r>
            <w:r w:rsidR="00BF5B82" w:rsidRPr="00715E58">
              <w:rPr>
                <w:color w:val="000000" w:themeColor="text1"/>
              </w:rPr>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4366" w:type="dxa"/>
          </w:tcPr>
          <w:p w14:paraId="16FC5C75"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t>Знать:</w:t>
            </w:r>
          </w:p>
          <w:p w14:paraId="6A73C354" w14:textId="77777777" w:rsidR="00715E58" w:rsidRPr="00123173" w:rsidRDefault="00715E58" w:rsidP="00715E58">
            <w:r w:rsidRPr="00123173">
              <w:t>содержание и особенности реализуемых в организациях финансовых и кредитных услуг, иметь профессиональное представление о новых кредитных и финансовых услугах, знать методические подходы продвижения услуг на финансовом рынке.</w:t>
            </w:r>
          </w:p>
          <w:p w14:paraId="76194AA6"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t>Уметь:</w:t>
            </w:r>
          </w:p>
          <w:p w14:paraId="4351BA0A" w14:textId="77777777" w:rsidR="00BF5B82" w:rsidRPr="00BF5B82"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strike/>
                <w:color w:val="FF0000"/>
              </w:rPr>
            </w:pPr>
            <w:r w:rsidRPr="00123173">
              <w:rPr>
                <w:color w:val="auto"/>
              </w:rPr>
              <w:t>анализировать реализуемые в организациях финансовые и кредитные услуги и разрабатывать новые, продвигать их на российском и международном финансовом рынке</w:t>
            </w:r>
          </w:p>
        </w:tc>
      </w:tr>
      <w:tr w:rsidR="00715E58" w:rsidRPr="00D1252E" w14:paraId="24520808" w14:textId="77777777" w:rsidTr="00395272">
        <w:tc>
          <w:tcPr>
            <w:tcW w:w="1418" w:type="dxa"/>
            <w:vMerge/>
          </w:tcPr>
          <w:p w14:paraId="098F410B" w14:textId="77777777" w:rsidR="00715E58" w:rsidRPr="00BF5B82" w:rsidRDefault="00715E58" w:rsidP="00715E58">
            <w:pPr>
              <w:tabs>
                <w:tab w:val="left" w:pos="540"/>
              </w:tabs>
              <w:spacing w:after="160" w:line="259" w:lineRule="auto"/>
              <w:jc w:val="both"/>
              <w:rPr>
                <w:color w:val="00B050"/>
              </w:rPr>
            </w:pPr>
          </w:p>
        </w:tc>
        <w:tc>
          <w:tcPr>
            <w:tcW w:w="2126" w:type="dxa"/>
            <w:vMerge/>
          </w:tcPr>
          <w:p w14:paraId="57BF0502" w14:textId="77777777" w:rsidR="00715E58" w:rsidRPr="00BF5B82" w:rsidRDefault="00715E58" w:rsidP="00715E58">
            <w:pPr>
              <w:tabs>
                <w:tab w:val="left" w:pos="540"/>
              </w:tabs>
              <w:contextualSpacing/>
              <w:jc w:val="both"/>
              <w:rPr>
                <w:color w:val="00B050"/>
              </w:rPr>
            </w:pPr>
          </w:p>
        </w:tc>
        <w:tc>
          <w:tcPr>
            <w:tcW w:w="2410" w:type="dxa"/>
          </w:tcPr>
          <w:p w14:paraId="562FF88A" w14:textId="77777777" w:rsidR="00715E58" w:rsidRPr="00715E58" w:rsidRDefault="00715E58" w:rsidP="00715E58">
            <w:pPr>
              <w:rPr>
                <w:color w:val="000000" w:themeColor="text1"/>
              </w:rPr>
            </w:pPr>
            <w:r w:rsidRPr="00715E58">
              <w:rPr>
                <w:color w:val="000000" w:themeColor="text1"/>
              </w:rPr>
              <w:t xml:space="preserve">3. Выполняет проектные и финансово-экономические задачи в профессиональной деятельности на </w:t>
            </w:r>
            <w:r w:rsidRPr="00715E58">
              <w:rPr>
                <w:color w:val="000000" w:themeColor="text1"/>
              </w:rPr>
              <w:lastRenderedPageBreak/>
              <w:t>основе навыков решения проблем банковского дела, финансов, экономики и бизнес-аналитики.</w:t>
            </w:r>
          </w:p>
        </w:tc>
        <w:tc>
          <w:tcPr>
            <w:tcW w:w="4366" w:type="dxa"/>
          </w:tcPr>
          <w:p w14:paraId="095EA5AC"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lastRenderedPageBreak/>
              <w:t>Знать:</w:t>
            </w:r>
          </w:p>
          <w:p w14:paraId="0F065B4E" w14:textId="77777777" w:rsidR="00715E58" w:rsidRPr="00123173" w:rsidRDefault="00715E58" w:rsidP="00715E58">
            <w:r w:rsidRPr="00123173">
              <w:t>общее содержание и специфику проблем банковского дела, финансов, экономики и бизнес-аналитики.</w:t>
            </w:r>
          </w:p>
          <w:p w14:paraId="01E96C12"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t>Уметь:</w:t>
            </w:r>
          </w:p>
          <w:p w14:paraId="72E3B2DF"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strike/>
                <w:color w:val="auto"/>
              </w:rPr>
            </w:pPr>
            <w:r w:rsidRPr="00123173">
              <w:rPr>
                <w:color w:val="auto"/>
              </w:rPr>
              <w:t xml:space="preserve">выполнять проектные и решать финансово-экономические задачи в </w:t>
            </w:r>
            <w:r w:rsidRPr="00123173">
              <w:rPr>
                <w:color w:val="auto"/>
              </w:rPr>
              <w:lastRenderedPageBreak/>
              <w:t>профессиональной деятельности на основе навыков решения проблем банковского дела, финансов, экономики и бизнес-аналитики.</w:t>
            </w:r>
          </w:p>
        </w:tc>
      </w:tr>
      <w:tr w:rsidR="00BF5B82" w:rsidRPr="00D1252E" w14:paraId="549DE710" w14:textId="77777777" w:rsidTr="00395272">
        <w:tc>
          <w:tcPr>
            <w:tcW w:w="1418" w:type="dxa"/>
            <w:vMerge w:val="restart"/>
          </w:tcPr>
          <w:p w14:paraId="7A0ADE6A" w14:textId="77777777" w:rsidR="00BF5B82" w:rsidRPr="00BF5B82" w:rsidRDefault="00BF5B82" w:rsidP="006649A7">
            <w:pPr>
              <w:tabs>
                <w:tab w:val="left" w:pos="540"/>
              </w:tabs>
              <w:spacing w:after="160" w:line="259" w:lineRule="auto"/>
              <w:jc w:val="both"/>
              <w:rPr>
                <w:b/>
                <w:color w:val="FF0000"/>
              </w:rPr>
            </w:pPr>
            <w:r w:rsidRPr="00BF5B82">
              <w:rPr>
                <w:b/>
                <w:color w:val="000000" w:themeColor="text1"/>
              </w:rPr>
              <w:lastRenderedPageBreak/>
              <w:t>ПКП-2</w:t>
            </w:r>
          </w:p>
        </w:tc>
        <w:tc>
          <w:tcPr>
            <w:tcW w:w="2126" w:type="dxa"/>
            <w:vMerge w:val="restart"/>
          </w:tcPr>
          <w:p w14:paraId="0E037B9A" w14:textId="77777777" w:rsidR="00BF5B82" w:rsidRPr="00BF5B82" w:rsidRDefault="00BF5B82" w:rsidP="006649A7">
            <w:pPr>
              <w:tabs>
                <w:tab w:val="left" w:pos="540"/>
              </w:tabs>
              <w:contextualSpacing/>
              <w:jc w:val="both"/>
              <w:rPr>
                <w:strike/>
                <w:color w:val="FF0000"/>
              </w:rPr>
            </w:pPr>
            <w:r w:rsidRPr="0020453C">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410" w:type="dxa"/>
          </w:tcPr>
          <w:p w14:paraId="36A9766C" w14:textId="77777777" w:rsidR="00BF5B82" w:rsidRPr="00BF5B82" w:rsidRDefault="00BF5B82" w:rsidP="00C31FB7">
            <w:pPr>
              <w:pStyle w:val="af3"/>
              <w:widowControl/>
              <w:tabs>
                <w:tab w:val="left" w:pos="393"/>
              </w:tabs>
              <w:autoSpaceDE/>
              <w:autoSpaceDN/>
              <w:adjustRightInd/>
              <w:ind w:left="0"/>
              <w:contextualSpacing/>
              <w:rPr>
                <w:sz w:val="24"/>
                <w:szCs w:val="24"/>
              </w:rPr>
            </w:pPr>
            <w:r>
              <w:rPr>
                <w:sz w:val="24"/>
                <w:szCs w:val="24"/>
              </w:rPr>
              <w:t xml:space="preserve">1. </w:t>
            </w:r>
            <w:r w:rsidRPr="00474DD1">
              <w:rPr>
                <w:sz w:val="24"/>
                <w:szCs w:val="24"/>
              </w:rPr>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tc>
        <w:tc>
          <w:tcPr>
            <w:tcW w:w="4366" w:type="dxa"/>
          </w:tcPr>
          <w:p w14:paraId="1E30DEE9"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t>Знать:</w:t>
            </w:r>
          </w:p>
          <w:p w14:paraId="53E443AB" w14:textId="77777777" w:rsidR="00715E58" w:rsidRPr="00123173" w:rsidRDefault="00715E58" w:rsidP="00715E58">
            <w:r w:rsidRPr="00123173">
              <w:t>содержание деятельности организаций, в том числе институтов финансового рынка, знать современные методы анализа и оценки деятельности организаций, в том числе институтов финансового рынка.</w:t>
            </w:r>
          </w:p>
          <w:p w14:paraId="7704EBB5" w14:textId="77777777" w:rsidR="00715E58" w:rsidRPr="00123173" w:rsidRDefault="00715E58" w:rsidP="00715E58">
            <w:pPr>
              <w:rPr>
                <w:b/>
              </w:rPr>
            </w:pPr>
            <w:r w:rsidRPr="00123173">
              <w:rPr>
                <w:b/>
              </w:rPr>
              <w:t>Уметь:</w:t>
            </w:r>
          </w:p>
          <w:p w14:paraId="12D370DF" w14:textId="77777777" w:rsidR="00BF5B82" w:rsidRPr="00BF5B82" w:rsidRDefault="00715E58" w:rsidP="00715E58">
            <w:pPr>
              <w:rPr>
                <w:b/>
              </w:rPr>
            </w:pPr>
            <w:r w:rsidRPr="00123173">
              <w:t>применять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r>
      <w:tr w:rsidR="00BF5B82" w:rsidRPr="00D1252E" w14:paraId="4B8E3A61" w14:textId="77777777" w:rsidTr="00395272">
        <w:tc>
          <w:tcPr>
            <w:tcW w:w="1418" w:type="dxa"/>
            <w:vMerge/>
          </w:tcPr>
          <w:p w14:paraId="48B638AA" w14:textId="77777777" w:rsidR="00BF5B82" w:rsidRPr="00BF5B82" w:rsidRDefault="00BF5B82" w:rsidP="006649A7">
            <w:pPr>
              <w:tabs>
                <w:tab w:val="left" w:pos="540"/>
              </w:tabs>
              <w:spacing w:after="160" w:line="259" w:lineRule="auto"/>
              <w:jc w:val="both"/>
              <w:rPr>
                <w:b/>
                <w:color w:val="000000" w:themeColor="text1"/>
              </w:rPr>
            </w:pPr>
          </w:p>
        </w:tc>
        <w:tc>
          <w:tcPr>
            <w:tcW w:w="2126" w:type="dxa"/>
            <w:vMerge/>
          </w:tcPr>
          <w:p w14:paraId="11A8A229" w14:textId="77777777" w:rsidR="00BF5B82" w:rsidRPr="0020453C" w:rsidRDefault="00BF5B82" w:rsidP="006649A7">
            <w:pPr>
              <w:tabs>
                <w:tab w:val="left" w:pos="540"/>
              </w:tabs>
              <w:contextualSpacing/>
              <w:jc w:val="both"/>
              <w:rPr>
                <w:color w:val="000000"/>
              </w:rPr>
            </w:pPr>
          </w:p>
        </w:tc>
        <w:tc>
          <w:tcPr>
            <w:tcW w:w="2410" w:type="dxa"/>
          </w:tcPr>
          <w:p w14:paraId="0D61AE8D" w14:textId="77777777" w:rsidR="00BF5B82" w:rsidRPr="00BF5B82" w:rsidRDefault="00C31FB7" w:rsidP="00C31FB7">
            <w:pPr>
              <w:pStyle w:val="af3"/>
              <w:widowControl/>
              <w:tabs>
                <w:tab w:val="left" w:pos="393"/>
              </w:tabs>
              <w:autoSpaceDE/>
              <w:autoSpaceDN/>
              <w:adjustRightInd/>
              <w:ind w:left="0"/>
              <w:contextualSpacing/>
              <w:rPr>
                <w:sz w:val="24"/>
                <w:szCs w:val="24"/>
              </w:rPr>
            </w:pPr>
            <w:r>
              <w:rPr>
                <w:sz w:val="24"/>
                <w:szCs w:val="24"/>
              </w:rPr>
              <w:t xml:space="preserve">2. </w:t>
            </w:r>
            <w:r w:rsidR="00BF5B82" w:rsidRPr="00474DD1">
              <w:rPr>
                <w:sz w:val="24"/>
                <w:szCs w:val="24"/>
              </w:rPr>
              <w:t xml:space="preserve">Демонстрирует определение эффективных направлений развития финансово-кредитных институтов, иных </w:t>
            </w:r>
            <w:r w:rsidR="00BF5B82" w:rsidRPr="00474DD1">
              <w:rPr>
                <w:color w:val="000000"/>
                <w:sz w:val="24"/>
                <w:szCs w:val="24"/>
              </w:rPr>
              <w:t>организаций различных отраслей экономики</w:t>
            </w:r>
            <w:r w:rsidR="00BF5B82" w:rsidRPr="00474DD1">
              <w:rPr>
                <w:sz w:val="24"/>
                <w:szCs w:val="24"/>
              </w:rPr>
              <w:t xml:space="preserve"> на основе формирования   прогнозов, стратегий и планов их деятельности.</w:t>
            </w:r>
          </w:p>
        </w:tc>
        <w:tc>
          <w:tcPr>
            <w:tcW w:w="4366" w:type="dxa"/>
          </w:tcPr>
          <w:p w14:paraId="77721EC7"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t>Знать:</w:t>
            </w:r>
          </w:p>
          <w:p w14:paraId="7013A40A" w14:textId="77777777" w:rsidR="00715E58" w:rsidRPr="00123173" w:rsidRDefault="00715E58" w:rsidP="00715E58">
            <w:r w:rsidRPr="00123173">
              <w:t>эффективные направления развития финансово-кредитных институтов, иных организаций различных отраслей экономики.</w:t>
            </w:r>
          </w:p>
          <w:p w14:paraId="3C88F544"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t>Уметь:</w:t>
            </w:r>
          </w:p>
          <w:p w14:paraId="6D35FF40" w14:textId="77777777" w:rsidR="00BF5B82" w:rsidRPr="00BF5B82"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strike/>
                <w:color w:val="FF0000"/>
              </w:rPr>
            </w:pPr>
            <w:r w:rsidRPr="00123173">
              <w:rPr>
                <w:color w:val="auto"/>
              </w:rPr>
              <w:t>определять эффективные направления развития финансово-кредитных институтов, иных организаций различных отраслей экономики, формировать прогнозы, стратегии и планы их деятельности.</w:t>
            </w:r>
          </w:p>
        </w:tc>
      </w:tr>
      <w:tr w:rsidR="00BF5B82" w:rsidRPr="00D1252E" w14:paraId="3E2C4551" w14:textId="77777777" w:rsidTr="00395272">
        <w:tc>
          <w:tcPr>
            <w:tcW w:w="1418" w:type="dxa"/>
            <w:vMerge/>
          </w:tcPr>
          <w:p w14:paraId="2A626618" w14:textId="77777777" w:rsidR="00BF5B82" w:rsidRPr="00BF5B82" w:rsidRDefault="00BF5B82" w:rsidP="006649A7">
            <w:pPr>
              <w:tabs>
                <w:tab w:val="left" w:pos="540"/>
              </w:tabs>
              <w:spacing w:after="160" w:line="259" w:lineRule="auto"/>
              <w:jc w:val="both"/>
              <w:rPr>
                <w:b/>
                <w:color w:val="000000" w:themeColor="text1"/>
              </w:rPr>
            </w:pPr>
          </w:p>
        </w:tc>
        <w:tc>
          <w:tcPr>
            <w:tcW w:w="2126" w:type="dxa"/>
            <w:vMerge/>
          </w:tcPr>
          <w:p w14:paraId="1BF36BCE" w14:textId="77777777" w:rsidR="00BF5B82" w:rsidRPr="0020453C" w:rsidRDefault="00BF5B82" w:rsidP="006649A7">
            <w:pPr>
              <w:tabs>
                <w:tab w:val="left" w:pos="540"/>
              </w:tabs>
              <w:contextualSpacing/>
              <w:jc w:val="both"/>
              <w:rPr>
                <w:color w:val="000000"/>
              </w:rPr>
            </w:pPr>
          </w:p>
        </w:tc>
        <w:tc>
          <w:tcPr>
            <w:tcW w:w="2410" w:type="dxa"/>
          </w:tcPr>
          <w:p w14:paraId="647B8371" w14:textId="77777777" w:rsidR="00BF5B82" w:rsidRPr="00474DD1" w:rsidRDefault="00BF5B82" w:rsidP="00C31FB7">
            <w:pPr>
              <w:pStyle w:val="af3"/>
              <w:widowControl/>
              <w:tabs>
                <w:tab w:val="left" w:pos="393"/>
              </w:tabs>
              <w:autoSpaceDE/>
              <w:autoSpaceDN/>
              <w:adjustRightInd/>
              <w:ind w:left="0"/>
              <w:contextualSpacing/>
              <w:rPr>
                <w:sz w:val="24"/>
                <w:szCs w:val="24"/>
              </w:rPr>
            </w:pPr>
            <w:r w:rsidRPr="00474DD1">
              <w:rPr>
                <w:sz w:val="24"/>
                <w:szCs w:val="24"/>
              </w:rPr>
              <w:t>3</w:t>
            </w:r>
            <w:r w:rsidR="00C31FB7">
              <w:rPr>
                <w:sz w:val="24"/>
                <w:szCs w:val="24"/>
              </w:rPr>
              <w:t xml:space="preserve">. </w:t>
            </w:r>
            <w:r w:rsidRPr="00474DD1">
              <w:rPr>
                <w:sz w:val="24"/>
                <w:szCs w:val="24"/>
              </w:rPr>
              <w:t xml:space="preserve">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474DD1">
              <w:rPr>
                <w:color w:val="000000"/>
                <w:sz w:val="24"/>
                <w:szCs w:val="24"/>
              </w:rPr>
              <w:t>организаций различных отраслей экономики</w:t>
            </w:r>
            <w:r w:rsidRPr="00474DD1">
              <w:rPr>
                <w:sz w:val="24"/>
                <w:szCs w:val="24"/>
              </w:rPr>
              <w:t xml:space="preserve"> и контролировать их выполнение.</w:t>
            </w:r>
          </w:p>
        </w:tc>
        <w:tc>
          <w:tcPr>
            <w:tcW w:w="4366" w:type="dxa"/>
          </w:tcPr>
          <w:p w14:paraId="716E7C6F"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t>Знать:</w:t>
            </w:r>
          </w:p>
          <w:p w14:paraId="36A8AE3A" w14:textId="77777777" w:rsidR="00715E58" w:rsidRPr="00123173" w:rsidRDefault="00715E58" w:rsidP="00715E58">
            <w:r w:rsidRPr="00123173">
              <w:t>содержание прогнозов, стратегий и планов деятельности институтов финансово-кредитной сферы, иных организаций различных отраслей экономики.</w:t>
            </w:r>
          </w:p>
          <w:p w14:paraId="0030C350" w14:textId="77777777" w:rsidR="00715E58" w:rsidRPr="00123173"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123173">
              <w:rPr>
                <w:b/>
                <w:color w:val="auto"/>
              </w:rPr>
              <w:t>Уметь:</w:t>
            </w:r>
          </w:p>
          <w:p w14:paraId="69C1782D" w14:textId="77777777" w:rsidR="00BF5B82" w:rsidRPr="00BF5B82" w:rsidRDefault="00715E58" w:rsidP="00715E58">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strike/>
                <w:color w:val="FF0000"/>
              </w:rPr>
            </w:pPr>
            <w:r w:rsidRPr="00123173">
              <w:rPr>
                <w:color w:val="auto"/>
              </w:rPr>
              <w:t>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осуществлять контроль их выполнения.</w:t>
            </w:r>
          </w:p>
        </w:tc>
      </w:tr>
    </w:tbl>
    <w:p w14:paraId="436C1D07" w14:textId="77777777" w:rsidR="005168D1" w:rsidRPr="005168D1" w:rsidRDefault="005168D1" w:rsidP="006649A7">
      <w:pPr>
        <w:rPr>
          <w:vanish/>
        </w:rPr>
      </w:pPr>
    </w:p>
    <w:p w14:paraId="25A25EE6" w14:textId="77777777" w:rsidR="00673EF8" w:rsidRPr="00673EF8" w:rsidRDefault="00673EF8" w:rsidP="006649A7">
      <w:pPr>
        <w:widowControl w:val="0"/>
        <w:pBdr>
          <w:bar w:val="none" w:sz="0" w:color="000000"/>
        </w:pBdr>
        <w:tabs>
          <w:tab w:val="left" w:pos="360"/>
        </w:tabs>
        <w:autoSpaceDE w:val="0"/>
        <w:autoSpaceDN w:val="0"/>
        <w:spacing w:line="360" w:lineRule="auto"/>
        <w:jc w:val="both"/>
        <w:rPr>
          <w:rFonts w:eastAsia="Times New Roman"/>
          <w:sz w:val="28"/>
        </w:rPr>
      </w:pPr>
    </w:p>
    <w:p w14:paraId="611F70B9" w14:textId="77777777" w:rsidR="00B24100" w:rsidRDefault="00B24100" w:rsidP="00850CD7">
      <w:pPr>
        <w:pStyle w:val="1"/>
        <w:jc w:val="both"/>
        <w:rPr>
          <w:rFonts w:ascii="Times New Roman" w:eastAsia="Times New Roman" w:hAnsi="Times New Roman" w:cs="Times New Roman"/>
          <w:color w:val="000000"/>
          <w:sz w:val="28"/>
          <w:szCs w:val="28"/>
        </w:rPr>
      </w:pPr>
      <w:bookmarkStart w:id="8" w:name="_Toc453990339"/>
      <w:bookmarkStart w:id="9" w:name="_Toc39435464"/>
      <w:r w:rsidRPr="00235062">
        <w:rPr>
          <w:rFonts w:ascii="Times New Roman" w:eastAsia="Times New Roman" w:hAnsi="Times New Roman" w:cs="Times New Roman"/>
          <w:color w:val="000000"/>
          <w:sz w:val="28"/>
          <w:szCs w:val="28"/>
        </w:rPr>
        <w:lastRenderedPageBreak/>
        <w:t>3. Место дисциплины в структуре образовательной программы</w:t>
      </w:r>
      <w:bookmarkEnd w:id="8"/>
      <w:bookmarkEnd w:id="9"/>
    </w:p>
    <w:p w14:paraId="0E345AE0" w14:textId="77777777" w:rsidR="00BC608F" w:rsidRPr="00BC608F" w:rsidRDefault="00BC608F" w:rsidP="00BC608F"/>
    <w:p w14:paraId="098F0BE9" w14:textId="77777777" w:rsidR="00673EF8" w:rsidRPr="00673EF8" w:rsidRDefault="00840BD1" w:rsidP="005818AE">
      <w:pPr>
        <w:spacing w:line="360" w:lineRule="auto"/>
        <w:ind w:firstLine="708"/>
        <w:jc w:val="both"/>
        <w:rPr>
          <w:sz w:val="28"/>
          <w:szCs w:val="28"/>
        </w:rPr>
      </w:pPr>
      <w:r w:rsidRPr="00673EF8">
        <w:rPr>
          <w:rFonts w:eastAsia="Times New Roman"/>
          <w:color w:val="000000"/>
          <w:sz w:val="28"/>
          <w:szCs w:val="28"/>
        </w:rPr>
        <w:t>Дисциплина «</w:t>
      </w:r>
      <w:r w:rsidR="00673EF8" w:rsidRPr="00673EF8">
        <w:rPr>
          <w:rFonts w:eastAsia="Times New Roman"/>
          <w:color w:val="000000"/>
          <w:sz w:val="28"/>
          <w:szCs w:val="28"/>
        </w:rPr>
        <w:t>Банковские риски</w:t>
      </w:r>
      <w:r w:rsidRPr="00673EF8">
        <w:rPr>
          <w:rFonts w:eastAsia="Times New Roman"/>
          <w:color w:val="000000"/>
          <w:sz w:val="28"/>
          <w:szCs w:val="28"/>
        </w:rPr>
        <w:t xml:space="preserve">» </w:t>
      </w:r>
      <w:r w:rsidR="00E71611">
        <w:rPr>
          <w:sz w:val="28"/>
          <w:szCs w:val="28"/>
        </w:rPr>
        <w:t xml:space="preserve">относится к части, формируемой участниками образовательных отношений (цикл профиля (элективный) по </w:t>
      </w:r>
      <w:r w:rsidR="007637FA" w:rsidRPr="00673EF8">
        <w:rPr>
          <w:sz w:val="28"/>
          <w:szCs w:val="28"/>
        </w:rPr>
        <w:t xml:space="preserve">направлению подготовки 38.03.01 </w:t>
      </w:r>
      <w:r w:rsidR="00937A18" w:rsidRPr="00673EF8">
        <w:rPr>
          <w:sz w:val="28"/>
          <w:szCs w:val="28"/>
        </w:rPr>
        <w:t xml:space="preserve">«Экономика», </w:t>
      </w:r>
      <w:r w:rsidR="00E71611">
        <w:rPr>
          <w:sz w:val="28"/>
          <w:szCs w:val="28"/>
        </w:rPr>
        <w:t xml:space="preserve">ОП «Экономика и финансы», </w:t>
      </w:r>
      <w:r w:rsidR="00E71611" w:rsidRPr="00E71611">
        <w:rPr>
          <w:sz w:val="28"/>
          <w:szCs w:val="28"/>
        </w:rPr>
        <w:t>Профиль: "Финансы и банковское дело"</w:t>
      </w:r>
      <w:r w:rsidR="00673EF8">
        <w:rPr>
          <w:sz w:val="28"/>
          <w:szCs w:val="28"/>
        </w:rPr>
        <w:t>.</w:t>
      </w:r>
    </w:p>
    <w:p w14:paraId="4FC89687" w14:textId="77777777" w:rsidR="005300CC" w:rsidRPr="00673EF8" w:rsidRDefault="005300CC" w:rsidP="00673EF8">
      <w:pPr>
        <w:pStyle w:val="1"/>
        <w:rPr>
          <w:rFonts w:ascii="Times New Roman" w:hAnsi="Times New Roman" w:cs="Times New Roman"/>
          <w:sz w:val="28"/>
          <w:szCs w:val="28"/>
        </w:rPr>
      </w:pPr>
      <w:bookmarkStart w:id="10" w:name="_Toc39435465"/>
      <w:r w:rsidRPr="00673EF8">
        <w:rPr>
          <w:rFonts w:ascii="Times New Roman" w:hAnsi="Times New Roman" w:cs="Times New Roman"/>
          <w:sz w:val="28"/>
          <w:szCs w:val="28"/>
        </w:rPr>
        <w:t>4. Объем дисциплины</w:t>
      </w:r>
      <w:r w:rsidR="00BC716D">
        <w:rPr>
          <w:rFonts w:ascii="Times New Roman" w:hAnsi="Times New Roman" w:cs="Times New Roman"/>
          <w:sz w:val="28"/>
          <w:szCs w:val="28"/>
        </w:rPr>
        <w:t xml:space="preserve"> </w:t>
      </w:r>
      <w:r w:rsidRPr="00673EF8">
        <w:rPr>
          <w:rFonts w:ascii="Times New Roman" w:hAnsi="Times New Roman" w:cs="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673EF8">
        <w:rPr>
          <w:rFonts w:ascii="Times New Roman" w:hAnsi="Times New Roman" w:cs="Times New Roman"/>
          <w:sz w:val="28"/>
          <w:szCs w:val="28"/>
        </w:rPr>
        <w:t xml:space="preserve"> </w:t>
      </w:r>
    </w:p>
    <w:p w14:paraId="5D438B50" w14:textId="77777777" w:rsidR="00B17D30" w:rsidRDefault="00B17D30" w:rsidP="005300CC">
      <w:pPr>
        <w:rPr>
          <w:sz w:val="28"/>
        </w:rPr>
      </w:pPr>
    </w:p>
    <w:p w14:paraId="034466D7" w14:textId="77777777" w:rsidR="00F93391" w:rsidRPr="00E34399" w:rsidRDefault="00F93391" w:rsidP="00F93391">
      <w:bookmarkStart w:id="11" w:name="_Hlk532984478"/>
    </w:p>
    <w:tbl>
      <w:tblPr>
        <w:tblW w:w="47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2"/>
        <w:gridCol w:w="2481"/>
        <w:gridCol w:w="2481"/>
      </w:tblGrid>
      <w:tr w:rsidR="00F93391" w:rsidRPr="00010288" w14:paraId="5E495121" w14:textId="77777777" w:rsidTr="00F93391">
        <w:tc>
          <w:tcPr>
            <w:tcW w:w="2254" w:type="pct"/>
            <w:shd w:val="clear" w:color="auto" w:fill="auto"/>
          </w:tcPr>
          <w:bookmarkEnd w:id="11"/>
          <w:p w14:paraId="7229F35C" w14:textId="77777777" w:rsidR="00F93391" w:rsidRPr="00010288" w:rsidRDefault="00F93391" w:rsidP="00215512">
            <w:pPr>
              <w:keepNext/>
              <w:widowControl w:val="0"/>
              <w:autoSpaceDE w:val="0"/>
              <w:autoSpaceDN w:val="0"/>
              <w:adjustRightInd w:val="0"/>
              <w:rPr>
                <w:b/>
              </w:rPr>
            </w:pPr>
            <w:r w:rsidRPr="00010288">
              <w:rPr>
                <w:b/>
              </w:rPr>
              <w:t>Вид учебной работы по дисциплине</w:t>
            </w:r>
          </w:p>
        </w:tc>
        <w:tc>
          <w:tcPr>
            <w:tcW w:w="1373" w:type="pct"/>
            <w:shd w:val="clear" w:color="auto" w:fill="auto"/>
          </w:tcPr>
          <w:p w14:paraId="4E6A0589" w14:textId="77777777" w:rsidR="00F93391" w:rsidRPr="00010288" w:rsidRDefault="00F93391" w:rsidP="00F93391">
            <w:pPr>
              <w:keepNext/>
              <w:widowControl w:val="0"/>
              <w:autoSpaceDE w:val="0"/>
              <w:autoSpaceDN w:val="0"/>
              <w:adjustRightInd w:val="0"/>
              <w:jc w:val="center"/>
              <w:rPr>
                <w:b/>
              </w:rPr>
            </w:pPr>
            <w:r w:rsidRPr="00010288">
              <w:rPr>
                <w:b/>
              </w:rPr>
              <w:t>Всего</w:t>
            </w:r>
          </w:p>
          <w:p w14:paraId="546345F0" w14:textId="77777777" w:rsidR="00F93391" w:rsidRPr="00010288" w:rsidRDefault="00F93391" w:rsidP="00F93391">
            <w:pPr>
              <w:keepNext/>
              <w:widowControl w:val="0"/>
              <w:autoSpaceDE w:val="0"/>
              <w:autoSpaceDN w:val="0"/>
              <w:adjustRightInd w:val="0"/>
              <w:jc w:val="center"/>
              <w:rPr>
                <w:b/>
              </w:rPr>
            </w:pPr>
            <w:r w:rsidRPr="00010288">
              <w:rPr>
                <w:b/>
              </w:rPr>
              <w:t>(в з/е и часах)</w:t>
            </w:r>
          </w:p>
          <w:p w14:paraId="7F7EFAF9" w14:textId="77777777" w:rsidR="00F93391" w:rsidRPr="00010288" w:rsidRDefault="00F93391" w:rsidP="00F93391">
            <w:pPr>
              <w:keepNext/>
              <w:widowControl w:val="0"/>
              <w:autoSpaceDE w:val="0"/>
              <w:autoSpaceDN w:val="0"/>
              <w:adjustRightInd w:val="0"/>
              <w:jc w:val="center"/>
              <w:rPr>
                <w:b/>
              </w:rPr>
            </w:pPr>
          </w:p>
        </w:tc>
        <w:tc>
          <w:tcPr>
            <w:tcW w:w="1373" w:type="pct"/>
            <w:shd w:val="clear" w:color="auto" w:fill="auto"/>
          </w:tcPr>
          <w:p w14:paraId="456F2D26" w14:textId="551A26B7" w:rsidR="00F93391" w:rsidRPr="00010288" w:rsidRDefault="00F93391" w:rsidP="00F93391">
            <w:pPr>
              <w:keepNext/>
              <w:widowControl w:val="0"/>
              <w:autoSpaceDE w:val="0"/>
              <w:autoSpaceDN w:val="0"/>
              <w:adjustRightInd w:val="0"/>
              <w:jc w:val="center"/>
              <w:rPr>
                <w:b/>
              </w:rPr>
            </w:pPr>
            <w:r w:rsidRPr="00010288">
              <w:rPr>
                <w:b/>
              </w:rPr>
              <w:t xml:space="preserve">Семестр </w:t>
            </w:r>
            <w:r w:rsidR="006162CD">
              <w:rPr>
                <w:b/>
              </w:rPr>
              <w:t>7</w:t>
            </w:r>
          </w:p>
          <w:p w14:paraId="5523ED09" w14:textId="77777777" w:rsidR="00F93391" w:rsidRPr="00010288" w:rsidRDefault="00F93391" w:rsidP="00F93391">
            <w:pPr>
              <w:keepNext/>
              <w:widowControl w:val="0"/>
              <w:autoSpaceDE w:val="0"/>
              <w:autoSpaceDN w:val="0"/>
              <w:adjustRightInd w:val="0"/>
              <w:jc w:val="center"/>
              <w:rPr>
                <w:b/>
              </w:rPr>
            </w:pPr>
            <w:r w:rsidRPr="00010288">
              <w:rPr>
                <w:b/>
              </w:rPr>
              <w:t>(в часах)</w:t>
            </w:r>
          </w:p>
        </w:tc>
      </w:tr>
      <w:tr w:rsidR="00F93391" w:rsidRPr="00010288" w14:paraId="05631349" w14:textId="77777777" w:rsidTr="00F93391">
        <w:tc>
          <w:tcPr>
            <w:tcW w:w="2254" w:type="pct"/>
            <w:shd w:val="clear" w:color="auto" w:fill="auto"/>
          </w:tcPr>
          <w:p w14:paraId="3DBA372E" w14:textId="77777777" w:rsidR="00F93391" w:rsidRPr="00010288" w:rsidRDefault="00F93391" w:rsidP="00F93391">
            <w:pPr>
              <w:keepNext/>
              <w:widowControl w:val="0"/>
              <w:autoSpaceDE w:val="0"/>
              <w:autoSpaceDN w:val="0"/>
              <w:adjustRightInd w:val="0"/>
              <w:rPr>
                <w:b/>
              </w:rPr>
            </w:pPr>
            <w:r w:rsidRPr="00010288">
              <w:rPr>
                <w:b/>
              </w:rPr>
              <w:t xml:space="preserve">Общая трудоемкость дисциплины </w:t>
            </w:r>
          </w:p>
        </w:tc>
        <w:tc>
          <w:tcPr>
            <w:tcW w:w="1373" w:type="pct"/>
            <w:shd w:val="clear" w:color="auto" w:fill="auto"/>
          </w:tcPr>
          <w:p w14:paraId="2BE3B189" w14:textId="77777777" w:rsidR="00F93391" w:rsidRPr="00010288" w:rsidRDefault="00F93391" w:rsidP="00F93391">
            <w:pPr>
              <w:keepNext/>
              <w:widowControl w:val="0"/>
              <w:autoSpaceDE w:val="0"/>
              <w:autoSpaceDN w:val="0"/>
              <w:adjustRightInd w:val="0"/>
              <w:jc w:val="center"/>
              <w:rPr>
                <w:b/>
                <w:i/>
              </w:rPr>
            </w:pPr>
            <w:r w:rsidRPr="00010288">
              <w:rPr>
                <w:b/>
                <w:i/>
              </w:rPr>
              <w:t xml:space="preserve">3 </w:t>
            </w:r>
            <w:r w:rsidR="004B15D0">
              <w:rPr>
                <w:b/>
                <w:i/>
              </w:rPr>
              <w:t>/</w:t>
            </w:r>
            <w:r w:rsidRPr="00010288">
              <w:rPr>
                <w:b/>
                <w:i/>
              </w:rPr>
              <w:t>108</w:t>
            </w:r>
          </w:p>
        </w:tc>
        <w:tc>
          <w:tcPr>
            <w:tcW w:w="1373" w:type="pct"/>
            <w:shd w:val="clear" w:color="auto" w:fill="auto"/>
          </w:tcPr>
          <w:p w14:paraId="591E95BB" w14:textId="77777777" w:rsidR="00F93391" w:rsidRPr="00010288" w:rsidRDefault="00F93391" w:rsidP="00F93391">
            <w:pPr>
              <w:keepNext/>
              <w:widowControl w:val="0"/>
              <w:autoSpaceDE w:val="0"/>
              <w:autoSpaceDN w:val="0"/>
              <w:adjustRightInd w:val="0"/>
              <w:jc w:val="center"/>
              <w:rPr>
                <w:b/>
                <w:i/>
              </w:rPr>
            </w:pPr>
            <w:r w:rsidRPr="00010288">
              <w:rPr>
                <w:b/>
                <w:i/>
              </w:rPr>
              <w:t>108</w:t>
            </w:r>
          </w:p>
        </w:tc>
      </w:tr>
      <w:tr w:rsidR="00F93391" w:rsidRPr="00010288" w14:paraId="4C676690" w14:textId="77777777" w:rsidTr="00F93391">
        <w:tc>
          <w:tcPr>
            <w:tcW w:w="2254" w:type="pct"/>
            <w:shd w:val="clear" w:color="auto" w:fill="auto"/>
          </w:tcPr>
          <w:p w14:paraId="44E77DA8" w14:textId="77777777" w:rsidR="00F93391" w:rsidRPr="00010288" w:rsidRDefault="00F93391" w:rsidP="00F93391">
            <w:pPr>
              <w:keepNext/>
              <w:widowControl w:val="0"/>
              <w:autoSpaceDE w:val="0"/>
              <w:autoSpaceDN w:val="0"/>
              <w:adjustRightInd w:val="0"/>
              <w:rPr>
                <w:b/>
                <w:i/>
              </w:rPr>
            </w:pPr>
            <w:r w:rsidRPr="00010288">
              <w:rPr>
                <w:b/>
                <w:i/>
              </w:rPr>
              <w:t xml:space="preserve">Контактная работа - Аудиторные занятия </w:t>
            </w:r>
          </w:p>
        </w:tc>
        <w:tc>
          <w:tcPr>
            <w:tcW w:w="1373" w:type="pct"/>
            <w:shd w:val="clear" w:color="auto" w:fill="auto"/>
          </w:tcPr>
          <w:p w14:paraId="7FCC8153" w14:textId="77777777" w:rsidR="00F93391" w:rsidRPr="00010288" w:rsidRDefault="00F93391" w:rsidP="00F93391">
            <w:pPr>
              <w:keepNext/>
              <w:widowControl w:val="0"/>
              <w:autoSpaceDE w:val="0"/>
              <w:autoSpaceDN w:val="0"/>
              <w:adjustRightInd w:val="0"/>
              <w:jc w:val="center"/>
              <w:rPr>
                <w:b/>
                <w:i/>
              </w:rPr>
            </w:pPr>
            <w:r>
              <w:rPr>
                <w:b/>
                <w:i/>
              </w:rPr>
              <w:t>3</w:t>
            </w:r>
            <w:r w:rsidR="00E71611">
              <w:rPr>
                <w:b/>
                <w:i/>
              </w:rPr>
              <w:t>4</w:t>
            </w:r>
          </w:p>
        </w:tc>
        <w:tc>
          <w:tcPr>
            <w:tcW w:w="1373" w:type="pct"/>
            <w:shd w:val="clear" w:color="auto" w:fill="auto"/>
          </w:tcPr>
          <w:p w14:paraId="638A518C" w14:textId="77777777" w:rsidR="00F93391" w:rsidRPr="00010288" w:rsidRDefault="00F93391" w:rsidP="00F93391">
            <w:pPr>
              <w:keepNext/>
              <w:widowControl w:val="0"/>
              <w:autoSpaceDE w:val="0"/>
              <w:autoSpaceDN w:val="0"/>
              <w:adjustRightInd w:val="0"/>
              <w:jc w:val="center"/>
              <w:rPr>
                <w:b/>
                <w:i/>
              </w:rPr>
            </w:pPr>
            <w:r>
              <w:rPr>
                <w:b/>
                <w:i/>
              </w:rPr>
              <w:t>3</w:t>
            </w:r>
            <w:r w:rsidR="00E71611">
              <w:rPr>
                <w:b/>
                <w:i/>
              </w:rPr>
              <w:t>4</w:t>
            </w:r>
          </w:p>
        </w:tc>
      </w:tr>
      <w:tr w:rsidR="00F93391" w:rsidRPr="00010288" w14:paraId="210DE062" w14:textId="77777777" w:rsidTr="00F93391">
        <w:tc>
          <w:tcPr>
            <w:tcW w:w="2254" w:type="pct"/>
            <w:shd w:val="clear" w:color="auto" w:fill="auto"/>
          </w:tcPr>
          <w:p w14:paraId="35D68212" w14:textId="77777777" w:rsidR="00F93391" w:rsidRPr="00010288" w:rsidRDefault="00F93391" w:rsidP="00F93391">
            <w:pPr>
              <w:keepNext/>
              <w:widowControl w:val="0"/>
              <w:autoSpaceDE w:val="0"/>
              <w:autoSpaceDN w:val="0"/>
              <w:adjustRightInd w:val="0"/>
              <w:rPr>
                <w:i/>
              </w:rPr>
            </w:pPr>
            <w:r w:rsidRPr="00010288">
              <w:rPr>
                <w:i/>
              </w:rPr>
              <w:t xml:space="preserve">Лекции </w:t>
            </w:r>
          </w:p>
        </w:tc>
        <w:tc>
          <w:tcPr>
            <w:tcW w:w="1373" w:type="pct"/>
            <w:shd w:val="clear" w:color="auto" w:fill="auto"/>
          </w:tcPr>
          <w:p w14:paraId="0148CBA1" w14:textId="77777777" w:rsidR="00F93391" w:rsidRPr="003E0C18" w:rsidRDefault="00F93391" w:rsidP="00F93391">
            <w:pPr>
              <w:keepNext/>
              <w:widowControl w:val="0"/>
              <w:autoSpaceDE w:val="0"/>
              <w:autoSpaceDN w:val="0"/>
              <w:adjustRightInd w:val="0"/>
              <w:jc w:val="center"/>
              <w:rPr>
                <w:i/>
              </w:rPr>
            </w:pPr>
            <w:r w:rsidRPr="003E0C18">
              <w:rPr>
                <w:i/>
              </w:rPr>
              <w:t>1</w:t>
            </w:r>
            <w:r w:rsidR="00E71611" w:rsidRPr="003E0C18">
              <w:rPr>
                <w:i/>
              </w:rPr>
              <w:t>6</w:t>
            </w:r>
          </w:p>
        </w:tc>
        <w:tc>
          <w:tcPr>
            <w:tcW w:w="1373" w:type="pct"/>
            <w:shd w:val="clear" w:color="auto" w:fill="auto"/>
          </w:tcPr>
          <w:p w14:paraId="60B87FDB" w14:textId="77777777" w:rsidR="00F93391" w:rsidRPr="003E0C18" w:rsidRDefault="00F93391" w:rsidP="00F93391">
            <w:pPr>
              <w:keepNext/>
              <w:widowControl w:val="0"/>
              <w:autoSpaceDE w:val="0"/>
              <w:autoSpaceDN w:val="0"/>
              <w:adjustRightInd w:val="0"/>
              <w:jc w:val="center"/>
              <w:rPr>
                <w:i/>
              </w:rPr>
            </w:pPr>
            <w:r w:rsidRPr="003E0C18">
              <w:rPr>
                <w:i/>
              </w:rPr>
              <w:t>1</w:t>
            </w:r>
            <w:r w:rsidR="00E71611" w:rsidRPr="003E0C18">
              <w:rPr>
                <w:i/>
              </w:rPr>
              <w:t>6</w:t>
            </w:r>
          </w:p>
        </w:tc>
      </w:tr>
      <w:tr w:rsidR="00F93391" w:rsidRPr="00010288" w14:paraId="69CAB18D" w14:textId="77777777" w:rsidTr="00F93391">
        <w:tc>
          <w:tcPr>
            <w:tcW w:w="2254" w:type="pct"/>
            <w:shd w:val="clear" w:color="auto" w:fill="auto"/>
          </w:tcPr>
          <w:p w14:paraId="2C65DD27" w14:textId="77777777" w:rsidR="00F93391" w:rsidRPr="00010288" w:rsidRDefault="00F93391" w:rsidP="00F93391">
            <w:pPr>
              <w:keepNext/>
              <w:widowControl w:val="0"/>
              <w:autoSpaceDE w:val="0"/>
              <w:autoSpaceDN w:val="0"/>
              <w:adjustRightInd w:val="0"/>
              <w:rPr>
                <w:i/>
              </w:rPr>
            </w:pPr>
            <w:r w:rsidRPr="00010288">
              <w:rPr>
                <w:i/>
              </w:rPr>
              <w:t xml:space="preserve">Семинары, практические занятия  </w:t>
            </w:r>
          </w:p>
        </w:tc>
        <w:tc>
          <w:tcPr>
            <w:tcW w:w="1373" w:type="pct"/>
            <w:shd w:val="clear" w:color="auto" w:fill="auto"/>
          </w:tcPr>
          <w:p w14:paraId="5AE1FAEE" w14:textId="77777777" w:rsidR="00F93391" w:rsidRPr="003E0C18" w:rsidRDefault="00F93391" w:rsidP="00F93391">
            <w:pPr>
              <w:keepNext/>
              <w:widowControl w:val="0"/>
              <w:autoSpaceDE w:val="0"/>
              <w:autoSpaceDN w:val="0"/>
              <w:adjustRightInd w:val="0"/>
              <w:jc w:val="center"/>
              <w:rPr>
                <w:i/>
              </w:rPr>
            </w:pPr>
            <w:r w:rsidRPr="003E0C18">
              <w:rPr>
                <w:i/>
              </w:rPr>
              <w:t>18</w:t>
            </w:r>
          </w:p>
        </w:tc>
        <w:tc>
          <w:tcPr>
            <w:tcW w:w="1373" w:type="pct"/>
            <w:shd w:val="clear" w:color="auto" w:fill="auto"/>
          </w:tcPr>
          <w:p w14:paraId="2A646D88" w14:textId="77777777" w:rsidR="00F93391" w:rsidRPr="003E0C18" w:rsidRDefault="00F93391" w:rsidP="00F93391">
            <w:pPr>
              <w:keepNext/>
              <w:widowControl w:val="0"/>
              <w:autoSpaceDE w:val="0"/>
              <w:autoSpaceDN w:val="0"/>
              <w:adjustRightInd w:val="0"/>
              <w:jc w:val="center"/>
              <w:rPr>
                <w:i/>
              </w:rPr>
            </w:pPr>
            <w:r w:rsidRPr="003E0C18">
              <w:rPr>
                <w:i/>
              </w:rPr>
              <w:t>18</w:t>
            </w:r>
          </w:p>
        </w:tc>
      </w:tr>
      <w:tr w:rsidR="00F93391" w:rsidRPr="00010288" w14:paraId="2CCB6B4A" w14:textId="77777777" w:rsidTr="00F93391">
        <w:tc>
          <w:tcPr>
            <w:tcW w:w="2254" w:type="pct"/>
            <w:shd w:val="clear" w:color="auto" w:fill="auto"/>
          </w:tcPr>
          <w:p w14:paraId="200A6270" w14:textId="77777777" w:rsidR="00F93391" w:rsidRPr="00010288" w:rsidRDefault="00F93391" w:rsidP="00F93391">
            <w:pPr>
              <w:keepNext/>
              <w:widowControl w:val="0"/>
              <w:autoSpaceDE w:val="0"/>
              <w:autoSpaceDN w:val="0"/>
              <w:adjustRightInd w:val="0"/>
              <w:rPr>
                <w:b/>
                <w:i/>
              </w:rPr>
            </w:pPr>
            <w:r w:rsidRPr="00010288">
              <w:rPr>
                <w:b/>
                <w:i/>
              </w:rPr>
              <w:t>Самостоятельная работа</w:t>
            </w:r>
          </w:p>
        </w:tc>
        <w:tc>
          <w:tcPr>
            <w:tcW w:w="1373" w:type="pct"/>
            <w:shd w:val="clear" w:color="auto" w:fill="auto"/>
          </w:tcPr>
          <w:p w14:paraId="496F31F6" w14:textId="77777777" w:rsidR="00F93391" w:rsidRPr="00010288" w:rsidRDefault="00F93391" w:rsidP="00F93391">
            <w:pPr>
              <w:keepNext/>
              <w:widowControl w:val="0"/>
              <w:autoSpaceDE w:val="0"/>
              <w:autoSpaceDN w:val="0"/>
              <w:adjustRightInd w:val="0"/>
              <w:jc w:val="center"/>
              <w:rPr>
                <w:b/>
                <w:i/>
              </w:rPr>
            </w:pPr>
            <w:r>
              <w:rPr>
                <w:b/>
                <w:i/>
              </w:rPr>
              <w:t>7</w:t>
            </w:r>
            <w:r w:rsidR="00E71611">
              <w:rPr>
                <w:b/>
                <w:i/>
              </w:rPr>
              <w:t>4</w:t>
            </w:r>
          </w:p>
        </w:tc>
        <w:tc>
          <w:tcPr>
            <w:tcW w:w="1373" w:type="pct"/>
            <w:shd w:val="clear" w:color="auto" w:fill="auto"/>
          </w:tcPr>
          <w:p w14:paraId="49DC8AF3" w14:textId="77777777" w:rsidR="00F93391" w:rsidRPr="00010288" w:rsidRDefault="00F93391" w:rsidP="00F93391">
            <w:pPr>
              <w:keepNext/>
              <w:widowControl w:val="0"/>
              <w:autoSpaceDE w:val="0"/>
              <w:autoSpaceDN w:val="0"/>
              <w:adjustRightInd w:val="0"/>
              <w:jc w:val="center"/>
              <w:rPr>
                <w:b/>
                <w:i/>
              </w:rPr>
            </w:pPr>
            <w:r>
              <w:rPr>
                <w:b/>
                <w:i/>
              </w:rPr>
              <w:t>7</w:t>
            </w:r>
            <w:r w:rsidR="00E71611">
              <w:rPr>
                <w:b/>
                <w:i/>
              </w:rPr>
              <w:t>4</w:t>
            </w:r>
          </w:p>
        </w:tc>
      </w:tr>
      <w:tr w:rsidR="00E71611" w:rsidRPr="00010288" w14:paraId="7492CBA6" w14:textId="77777777" w:rsidTr="00F93391">
        <w:tc>
          <w:tcPr>
            <w:tcW w:w="2254" w:type="pct"/>
            <w:shd w:val="clear" w:color="auto" w:fill="auto"/>
          </w:tcPr>
          <w:p w14:paraId="12DFB5A6" w14:textId="77777777" w:rsidR="00E71611" w:rsidRPr="00010288" w:rsidRDefault="00E71611" w:rsidP="00E71611">
            <w:pPr>
              <w:keepNext/>
              <w:widowControl w:val="0"/>
              <w:autoSpaceDE w:val="0"/>
              <w:autoSpaceDN w:val="0"/>
              <w:adjustRightInd w:val="0"/>
            </w:pPr>
            <w:r w:rsidRPr="00010288">
              <w:t xml:space="preserve">Вид текущего контроля </w:t>
            </w:r>
          </w:p>
        </w:tc>
        <w:tc>
          <w:tcPr>
            <w:tcW w:w="1373" w:type="pct"/>
            <w:shd w:val="clear" w:color="auto" w:fill="auto"/>
          </w:tcPr>
          <w:p w14:paraId="2B486AE3" w14:textId="77777777" w:rsidR="00E71611" w:rsidRPr="003E0C18" w:rsidRDefault="00E71611" w:rsidP="00E71611">
            <w:pPr>
              <w:keepNext/>
              <w:widowControl w:val="0"/>
              <w:autoSpaceDE w:val="0"/>
              <w:autoSpaceDN w:val="0"/>
              <w:adjustRightInd w:val="0"/>
              <w:jc w:val="center"/>
              <w:rPr>
                <w:i/>
              </w:rPr>
            </w:pPr>
            <w:r w:rsidRPr="003E0C18">
              <w:rPr>
                <w:i/>
              </w:rPr>
              <w:t>контрольная работа</w:t>
            </w:r>
          </w:p>
        </w:tc>
        <w:tc>
          <w:tcPr>
            <w:tcW w:w="1373" w:type="pct"/>
            <w:shd w:val="clear" w:color="auto" w:fill="auto"/>
          </w:tcPr>
          <w:p w14:paraId="1439482E" w14:textId="77777777" w:rsidR="00E71611" w:rsidRPr="003E0C18" w:rsidRDefault="00E71611" w:rsidP="00E71611">
            <w:pPr>
              <w:keepNext/>
              <w:widowControl w:val="0"/>
              <w:autoSpaceDE w:val="0"/>
              <w:autoSpaceDN w:val="0"/>
              <w:adjustRightInd w:val="0"/>
              <w:jc w:val="center"/>
              <w:rPr>
                <w:i/>
              </w:rPr>
            </w:pPr>
            <w:r w:rsidRPr="003E0C18">
              <w:rPr>
                <w:i/>
              </w:rPr>
              <w:t>контрольная работа</w:t>
            </w:r>
          </w:p>
        </w:tc>
      </w:tr>
      <w:tr w:rsidR="00E71611" w:rsidRPr="00010288" w14:paraId="59DDA762" w14:textId="77777777" w:rsidTr="00F93391">
        <w:tc>
          <w:tcPr>
            <w:tcW w:w="2254" w:type="pct"/>
            <w:shd w:val="clear" w:color="auto" w:fill="auto"/>
          </w:tcPr>
          <w:p w14:paraId="3E9B8F53" w14:textId="77777777" w:rsidR="00E71611" w:rsidRPr="00010288" w:rsidRDefault="00E71611" w:rsidP="00E71611">
            <w:pPr>
              <w:keepNext/>
              <w:widowControl w:val="0"/>
              <w:autoSpaceDE w:val="0"/>
              <w:autoSpaceDN w:val="0"/>
              <w:adjustRightInd w:val="0"/>
            </w:pPr>
            <w:r w:rsidRPr="00010288">
              <w:t>Вид промежуточной аттестации</w:t>
            </w:r>
          </w:p>
        </w:tc>
        <w:tc>
          <w:tcPr>
            <w:tcW w:w="1373" w:type="pct"/>
            <w:shd w:val="clear" w:color="auto" w:fill="auto"/>
          </w:tcPr>
          <w:p w14:paraId="70D62BE8" w14:textId="77777777" w:rsidR="00E71611" w:rsidRPr="003E0C18" w:rsidRDefault="00E71611" w:rsidP="00E71611">
            <w:pPr>
              <w:keepNext/>
              <w:widowControl w:val="0"/>
              <w:autoSpaceDE w:val="0"/>
              <w:autoSpaceDN w:val="0"/>
              <w:adjustRightInd w:val="0"/>
              <w:jc w:val="center"/>
              <w:rPr>
                <w:i/>
              </w:rPr>
            </w:pPr>
            <w:r w:rsidRPr="003E0C18">
              <w:rPr>
                <w:i/>
              </w:rPr>
              <w:t>зачет</w:t>
            </w:r>
          </w:p>
        </w:tc>
        <w:tc>
          <w:tcPr>
            <w:tcW w:w="1373" w:type="pct"/>
            <w:shd w:val="clear" w:color="auto" w:fill="auto"/>
          </w:tcPr>
          <w:p w14:paraId="635F4B6E" w14:textId="77777777" w:rsidR="00E71611" w:rsidRPr="003E0C18" w:rsidRDefault="00E71611" w:rsidP="00E71611">
            <w:pPr>
              <w:keepNext/>
              <w:widowControl w:val="0"/>
              <w:autoSpaceDE w:val="0"/>
              <w:autoSpaceDN w:val="0"/>
              <w:adjustRightInd w:val="0"/>
              <w:jc w:val="center"/>
              <w:rPr>
                <w:i/>
              </w:rPr>
            </w:pPr>
            <w:r w:rsidRPr="003E0C18">
              <w:rPr>
                <w:i/>
              </w:rPr>
              <w:t>зачет</w:t>
            </w:r>
          </w:p>
        </w:tc>
      </w:tr>
    </w:tbl>
    <w:p w14:paraId="276B2E13" w14:textId="77777777" w:rsidR="00A77938" w:rsidRDefault="00A77938" w:rsidP="00F93391">
      <w:pPr>
        <w:rPr>
          <w:sz w:val="28"/>
          <w:szCs w:val="28"/>
        </w:rPr>
      </w:pPr>
    </w:p>
    <w:p w14:paraId="55D34FB7" w14:textId="77777777" w:rsidR="00BC608F" w:rsidRDefault="00734CDC" w:rsidP="003E0C18">
      <w:pPr>
        <w:rPr>
          <w:sz w:val="28"/>
          <w:szCs w:val="28"/>
        </w:rPr>
      </w:pPr>
      <w:r>
        <w:rPr>
          <w:sz w:val="28"/>
          <w:szCs w:val="28"/>
        </w:rPr>
        <w:t xml:space="preserve">                                                                                                  </w:t>
      </w:r>
    </w:p>
    <w:p w14:paraId="26A5FDE4" w14:textId="77777777" w:rsidR="00957D94" w:rsidRPr="00957D94" w:rsidRDefault="00957D94" w:rsidP="004E33DC">
      <w:pPr>
        <w:pStyle w:val="1"/>
        <w:keepLines/>
        <w:numPr>
          <w:ilvl w:val="0"/>
          <w:numId w:val="9"/>
        </w:numPr>
        <w:tabs>
          <w:tab w:val="left" w:pos="426"/>
        </w:tabs>
        <w:autoSpaceDE w:val="0"/>
        <w:autoSpaceDN w:val="0"/>
        <w:spacing w:before="0" w:after="0"/>
        <w:ind w:left="0" w:firstLine="0"/>
        <w:jc w:val="both"/>
        <w:rPr>
          <w:rFonts w:eastAsia="Times New Roman"/>
          <w:b w:val="0"/>
          <w:sz w:val="28"/>
        </w:rPr>
      </w:pPr>
      <w:bookmarkStart w:id="12" w:name="_Toc497987033"/>
      <w:bookmarkStart w:id="13" w:name="_Toc530056071"/>
      <w:bookmarkStart w:id="14" w:name="_Toc532860003"/>
      <w:bookmarkStart w:id="15" w:name="_Toc39435466"/>
      <w:bookmarkStart w:id="16" w:name="_Toc413754962"/>
      <w:bookmarkEnd w:id="1"/>
      <w:r w:rsidRPr="00957D94">
        <w:rPr>
          <w:rFonts w:ascii="Times New Roman" w:eastAsia="MS Gothic" w:hAnsi="Times New Roman"/>
          <w:sz w:val="28"/>
        </w:rPr>
        <w:t xml:space="preserve">Содержание дисциплины, структурированное по темам </w:t>
      </w:r>
      <w:r w:rsidR="003E0C18">
        <w:rPr>
          <w:rFonts w:ascii="Times New Roman" w:eastAsia="MS Gothic" w:hAnsi="Times New Roman"/>
          <w:sz w:val="28"/>
        </w:rPr>
        <w:t xml:space="preserve">(разделам) </w:t>
      </w:r>
      <w:r w:rsidRPr="00957D94">
        <w:rPr>
          <w:rFonts w:ascii="Times New Roman" w:eastAsia="MS Gothic" w:hAnsi="Times New Roman"/>
          <w:sz w:val="28"/>
        </w:rPr>
        <w:t>дисциплины с указанием их объемов (в академических часах) и видов учебных занятий</w:t>
      </w:r>
      <w:bookmarkEnd w:id="12"/>
      <w:bookmarkEnd w:id="13"/>
      <w:bookmarkEnd w:id="14"/>
      <w:bookmarkEnd w:id="15"/>
    </w:p>
    <w:p w14:paraId="4909E892" w14:textId="77777777" w:rsidR="00957D94" w:rsidRPr="00957D94" w:rsidRDefault="00957D94" w:rsidP="00957D94">
      <w:pPr>
        <w:keepNext/>
        <w:autoSpaceDE w:val="0"/>
        <w:autoSpaceDN w:val="0"/>
        <w:spacing w:before="240" w:after="60"/>
        <w:outlineLvl w:val="1"/>
        <w:rPr>
          <w:rFonts w:eastAsia="Times New Roman" w:cs="Arial"/>
          <w:b/>
          <w:bCs/>
          <w:iCs/>
          <w:sz w:val="28"/>
          <w:szCs w:val="28"/>
        </w:rPr>
      </w:pPr>
      <w:bookmarkStart w:id="17" w:name="_Toc497987034"/>
      <w:bookmarkStart w:id="18" w:name="_Toc530056072"/>
      <w:bookmarkStart w:id="19" w:name="_Toc532860004"/>
      <w:bookmarkStart w:id="20" w:name="_Toc39435467"/>
      <w:r w:rsidRPr="00957D94">
        <w:rPr>
          <w:rFonts w:eastAsia="Times New Roman" w:cs="Arial"/>
          <w:b/>
          <w:bCs/>
          <w:iCs/>
          <w:sz w:val="28"/>
          <w:szCs w:val="28"/>
        </w:rPr>
        <w:t>5.1. Содержание дисциплины</w:t>
      </w:r>
      <w:bookmarkEnd w:id="16"/>
      <w:bookmarkEnd w:id="17"/>
      <w:bookmarkEnd w:id="18"/>
      <w:bookmarkEnd w:id="19"/>
      <w:bookmarkEnd w:id="20"/>
    </w:p>
    <w:p w14:paraId="1C2C1397" w14:textId="77777777" w:rsidR="00957D94" w:rsidRPr="00957D94" w:rsidRDefault="00957D94" w:rsidP="00957D94">
      <w:pPr>
        <w:autoSpaceDE w:val="0"/>
        <w:autoSpaceDN w:val="0"/>
        <w:rPr>
          <w:rFonts w:eastAsia="Times New Roman"/>
        </w:rPr>
      </w:pPr>
    </w:p>
    <w:p w14:paraId="61F84692" w14:textId="77777777" w:rsidR="00DF141F" w:rsidRPr="00DF141F" w:rsidRDefault="00D87F54" w:rsidP="00DF141F">
      <w:pPr>
        <w:spacing w:line="360" w:lineRule="auto"/>
        <w:jc w:val="both"/>
        <w:rPr>
          <w:rFonts w:eastAsia="Times New Roman"/>
          <w:b/>
          <w:sz w:val="28"/>
        </w:rPr>
      </w:pPr>
      <w:bookmarkStart w:id="21" w:name="_Hlk533026393"/>
      <w:r>
        <w:rPr>
          <w:b/>
          <w:sz w:val="28"/>
          <w:szCs w:val="28"/>
        </w:rPr>
        <w:t xml:space="preserve">Тема 1. </w:t>
      </w:r>
      <w:r w:rsidR="00405E6D">
        <w:rPr>
          <w:rFonts w:eastAsia="Times New Roman"/>
          <w:b/>
          <w:sz w:val="28"/>
        </w:rPr>
        <w:t>Понятие и классификация банковских рисков</w:t>
      </w:r>
      <w:r w:rsidR="00DF141F" w:rsidRPr="00DF141F">
        <w:rPr>
          <w:rFonts w:eastAsia="Times New Roman"/>
          <w:b/>
          <w:sz w:val="28"/>
        </w:rPr>
        <w:t xml:space="preserve"> в коммерческом банке</w:t>
      </w:r>
    </w:p>
    <w:bookmarkEnd w:id="21"/>
    <w:p w14:paraId="0CB82A28" w14:textId="77777777" w:rsidR="00405E6D" w:rsidRDefault="00405E6D" w:rsidP="00405E6D">
      <w:pPr>
        <w:pStyle w:val="31"/>
        <w:spacing w:line="360" w:lineRule="auto"/>
        <w:ind w:firstLine="709"/>
        <w:rPr>
          <w:rFonts w:ascii="Times New Roman" w:hAnsi="Times New Roman" w:cs="Times New Roman"/>
          <w:sz w:val="28"/>
          <w:szCs w:val="28"/>
        </w:rPr>
      </w:pPr>
      <w:r w:rsidRPr="00405E6D">
        <w:rPr>
          <w:rFonts w:ascii="Times New Roman" w:hAnsi="Times New Roman" w:cs="Times New Roman"/>
          <w:sz w:val="28"/>
          <w:szCs w:val="28"/>
        </w:rPr>
        <w:t>Понятие банковских рисков и их классификация. Финансовые и нефинансовые риски банка. Иерархия банковских рисков.</w:t>
      </w:r>
    </w:p>
    <w:p w14:paraId="1035EF37" w14:textId="77777777" w:rsidR="00405E6D" w:rsidRPr="00E13FF1" w:rsidRDefault="00405E6D" w:rsidP="00405E6D">
      <w:pPr>
        <w:pStyle w:val="31"/>
        <w:spacing w:line="360" w:lineRule="auto"/>
        <w:ind w:firstLine="709"/>
        <w:rPr>
          <w:rFonts w:ascii="Times New Roman" w:hAnsi="Times New Roman" w:cs="Times New Roman"/>
          <w:sz w:val="28"/>
          <w:szCs w:val="28"/>
        </w:rPr>
      </w:pPr>
      <w:r w:rsidRPr="00E13FF1">
        <w:rPr>
          <w:rFonts w:ascii="Times New Roman" w:hAnsi="Times New Roman" w:cs="Times New Roman"/>
          <w:sz w:val="28"/>
          <w:szCs w:val="28"/>
        </w:rPr>
        <w:t xml:space="preserve">Финансовые риски: кредитный, риск потери ликвидности, рыночные риски (процентный, валютный, фондовый). </w:t>
      </w:r>
    </w:p>
    <w:p w14:paraId="0026CAAE" w14:textId="77777777" w:rsidR="00405E6D" w:rsidRPr="00E13FF1" w:rsidRDefault="00405E6D" w:rsidP="00405E6D">
      <w:pPr>
        <w:pStyle w:val="31"/>
        <w:spacing w:line="360" w:lineRule="auto"/>
        <w:ind w:firstLine="709"/>
        <w:rPr>
          <w:rFonts w:ascii="Times New Roman" w:hAnsi="Times New Roman" w:cs="Times New Roman"/>
          <w:sz w:val="28"/>
          <w:szCs w:val="28"/>
        </w:rPr>
      </w:pPr>
      <w:r w:rsidRPr="00E13FF1">
        <w:rPr>
          <w:rFonts w:ascii="Times New Roman" w:hAnsi="Times New Roman" w:cs="Times New Roman"/>
          <w:sz w:val="28"/>
          <w:szCs w:val="28"/>
        </w:rPr>
        <w:t>Определение и характеристика нефинансовых рисков: операционный, правовой, риск потери деловой репутации, стратегический риск.</w:t>
      </w:r>
    </w:p>
    <w:p w14:paraId="6B3A2370" w14:textId="77777777" w:rsidR="00405E6D" w:rsidRDefault="00405E6D" w:rsidP="00405E6D">
      <w:pPr>
        <w:spacing w:line="312" w:lineRule="auto"/>
        <w:ind w:firstLine="709"/>
        <w:jc w:val="both"/>
        <w:rPr>
          <w:bCs/>
          <w:sz w:val="28"/>
          <w:szCs w:val="28"/>
        </w:rPr>
      </w:pPr>
      <w:r w:rsidRPr="00D3053A">
        <w:rPr>
          <w:bCs/>
          <w:sz w:val="28"/>
          <w:szCs w:val="28"/>
        </w:rPr>
        <w:lastRenderedPageBreak/>
        <w:t xml:space="preserve">Понятие рискового события, объектов и </w:t>
      </w:r>
      <w:r>
        <w:rPr>
          <w:bCs/>
          <w:sz w:val="28"/>
          <w:szCs w:val="28"/>
        </w:rPr>
        <w:t>источников риска</w:t>
      </w:r>
      <w:r w:rsidRPr="00D3053A">
        <w:rPr>
          <w:bCs/>
          <w:sz w:val="28"/>
          <w:szCs w:val="28"/>
        </w:rPr>
        <w:t>.</w:t>
      </w:r>
      <w:r>
        <w:rPr>
          <w:bCs/>
          <w:sz w:val="28"/>
          <w:szCs w:val="28"/>
        </w:rPr>
        <w:t xml:space="preserve"> Основные факторы по типам риска.</w:t>
      </w:r>
    </w:p>
    <w:p w14:paraId="306E82AA" w14:textId="77777777" w:rsidR="00664318" w:rsidRDefault="00664318" w:rsidP="00405E6D">
      <w:pPr>
        <w:spacing w:line="312" w:lineRule="auto"/>
        <w:ind w:firstLine="709"/>
        <w:jc w:val="both"/>
        <w:rPr>
          <w:bCs/>
          <w:sz w:val="28"/>
          <w:szCs w:val="28"/>
        </w:rPr>
      </w:pPr>
      <w:r>
        <w:rPr>
          <w:bCs/>
          <w:sz w:val="28"/>
          <w:szCs w:val="28"/>
        </w:rPr>
        <w:t>Ожидаемые и непредвиденные потери кредитных организаций, источники покрытия рисков.</w:t>
      </w:r>
    </w:p>
    <w:p w14:paraId="1A97891B" w14:textId="77777777" w:rsidR="00DF141F" w:rsidRPr="00DF141F" w:rsidRDefault="00DF141F" w:rsidP="00DF141F">
      <w:pPr>
        <w:autoSpaceDE w:val="0"/>
        <w:autoSpaceDN w:val="0"/>
        <w:spacing w:line="360" w:lineRule="auto"/>
        <w:ind w:firstLine="709"/>
        <w:jc w:val="both"/>
        <w:rPr>
          <w:rFonts w:eastAsia="Times New Roman"/>
          <w:sz w:val="28"/>
        </w:rPr>
      </w:pPr>
    </w:p>
    <w:p w14:paraId="42738003" w14:textId="77777777" w:rsidR="00AB79B5" w:rsidRDefault="00AB79B5" w:rsidP="00AB79B5">
      <w:pPr>
        <w:spacing w:line="360" w:lineRule="auto"/>
        <w:jc w:val="both"/>
        <w:rPr>
          <w:rFonts w:eastAsia="Times New Roman"/>
          <w:b/>
          <w:sz w:val="28"/>
        </w:rPr>
      </w:pPr>
      <w:r>
        <w:rPr>
          <w:b/>
          <w:sz w:val="28"/>
          <w:szCs w:val="28"/>
        </w:rPr>
        <w:t xml:space="preserve">Тема 2. </w:t>
      </w:r>
      <w:r w:rsidRPr="00DF141F">
        <w:rPr>
          <w:rFonts w:eastAsia="Times New Roman"/>
          <w:b/>
          <w:sz w:val="28"/>
        </w:rPr>
        <w:t>Система управления рисками в коммерческом банке</w:t>
      </w:r>
    </w:p>
    <w:p w14:paraId="6402DD90" w14:textId="77777777" w:rsidR="00AB79B5" w:rsidRDefault="00AB79B5" w:rsidP="00AB79B5">
      <w:pPr>
        <w:suppressAutoHyphens/>
        <w:spacing w:line="360" w:lineRule="auto"/>
        <w:ind w:firstLine="709"/>
        <w:jc w:val="both"/>
        <w:rPr>
          <w:rFonts w:eastAsia="Times New Roman"/>
          <w:sz w:val="28"/>
          <w:szCs w:val="28"/>
          <w:lang w:eastAsia="ar-SA"/>
        </w:rPr>
      </w:pPr>
      <w:r w:rsidRPr="00405E6D">
        <w:rPr>
          <w:rFonts w:eastAsia="Times New Roman"/>
          <w:sz w:val="28"/>
          <w:szCs w:val="28"/>
          <w:lang w:eastAsia="ar-SA"/>
        </w:rPr>
        <w:t>Понятие системы управления рисками как совокупности взаимосвязанных элементов: цели и принципы построения системы, регламентация, полномочия, этапы управления, основные методы, организационная структура риск-менеджмента.</w:t>
      </w:r>
    </w:p>
    <w:p w14:paraId="5CFABB6C" w14:textId="77777777" w:rsidR="00AB79B5" w:rsidRDefault="00AB79B5" w:rsidP="00AB79B5">
      <w:pPr>
        <w:suppressAutoHyphens/>
        <w:spacing w:line="360" w:lineRule="auto"/>
        <w:ind w:firstLine="709"/>
        <w:jc w:val="both"/>
        <w:rPr>
          <w:rFonts w:eastAsia="Times New Roman" w:cs="Palatino Linotype"/>
          <w:bCs/>
          <w:sz w:val="28"/>
          <w:szCs w:val="28"/>
        </w:rPr>
      </w:pPr>
      <w:r w:rsidRPr="00405E6D">
        <w:rPr>
          <w:rFonts w:eastAsia="Times New Roman"/>
          <w:sz w:val="28"/>
          <w:szCs w:val="28"/>
          <w:lang w:eastAsia="ar-SA"/>
        </w:rPr>
        <w:t>Этапы управления рисками. Оценка уязвимостей системы управления рисками.</w:t>
      </w:r>
      <w:r>
        <w:rPr>
          <w:rFonts w:eastAsia="Times New Roman"/>
          <w:sz w:val="28"/>
          <w:szCs w:val="28"/>
          <w:lang w:eastAsia="ar-SA"/>
        </w:rPr>
        <w:t xml:space="preserve"> </w:t>
      </w:r>
      <w:r w:rsidRPr="00405E6D">
        <w:rPr>
          <w:rFonts w:eastAsia="Times New Roman" w:cs="Palatino Linotype"/>
          <w:bCs/>
          <w:sz w:val="28"/>
          <w:szCs w:val="28"/>
        </w:rPr>
        <w:t>Принципы формирования системы выявления рисков.</w:t>
      </w:r>
    </w:p>
    <w:p w14:paraId="19F4FD79" w14:textId="77777777" w:rsidR="00AB79B5" w:rsidRDefault="00AB79B5" w:rsidP="00AB79B5">
      <w:pPr>
        <w:suppressAutoHyphens/>
        <w:spacing w:line="360" w:lineRule="auto"/>
        <w:ind w:firstLine="709"/>
        <w:jc w:val="both"/>
        <w:rPr>
          <w:rFonts w:eastAsia="Times New Roman" w:cs="Palatino Linotype"/>
          <w:bCs/>
          <w:sz w:val="28"/>
          <w:szCs w:val="28"/>
        </w:rPr>
      </w:pPr>
      <w:r w:rsidRPr="00405E6D">
        <w:rPr>
          <w:rFonts w:eastAsia="Times New Roman" w:cs="Palatino Linotype"/>
          <w:bCs/>
          <w:sz w:val="28"/>
          <w:szCs w:val="28"/>
        </w:rPr>
        <w:t>Качественные и количественные методы оценки рисков.</w:t>
      </w:r>
      <w:r>
        <w:rPr>
          <w:rFonts w:eastAsia="Times New Roman" w:cs="Palatino Linotype"/>
          <w:bCs/>
          <w:sz w:val="28"/>
          <w:szCs w:val="28"/>
        </w:rPr>
        <w:t xml:space="preserve"> </w:t>
      </w:r>
      <w:r w:rsidR="006649A7">
        <w:rPr>
          <w:rFonts w:eastAsia="Times New Roman" w:cs="Palatino Linotype"/>
          <w:bCs/>
          <w:sz w:val="28"/>
          <w:szCs w:val="28"/>
        </w:rPr>
        <w:t xml:space="preserve">Применение </w:t>
      </w:r>
      <w:r w:rsidRPr="00405E6D">
        <w:rPr>
          <w:rFonts w:eastAsia="Times New Roman" w:cs="Palatino Linotype"/>
          <w:bCs/>
          <w:sz w:val="28"/>
          <w:szCs w:val="28"/>
        </w:rPr>
        <w:t>экспертных суждений для качественной оценки рисков. Количественные индикаторы риска: чувствительность, волатильность. Особенности оценки позиции под риском.</w:t>
      </w:r>
    </w:p>
    <w:p w14:paraId="66ACB943" w14:textId="77777777" w:rsidR="00AB79B5" w:rsidRDefault="00AB79B5" w:rsidP="00AB79B5">
      <w:pPr>
        <w:spacing w:line="312" w:lineRule="auto"/>
        <w:ind w:firstLine="709"/>
        <w:jc w:val="both"/>
        <w:rPr>
          <w:noProof/>
          <w:sz w:val="28"/>
          <w:szCs w:val="28"/>
        </w:rPr>
      </w:pPr>
      <w:r>
        <w:rPr>
          <w:noProof/>
          <w:sz w:val="28"/>
          <w:szCs w:val="28"/>
        </w:rPr>
        <w:t>С</w:t>
      </w:r>
      <w:r w:rsidRPr="00E9154B">
        <w:rPr>
          <w:noProof/>
          <w:sz w:val="28"/>
          <w:szCs w:val="28"/>
        </w:rPr>
        <w:t>овременн</w:t>
      </w:r>
      <w:r>
        <w:rPr>
          <w:noProof/>
          <w:sz w:val="28"/>
          <w:szCs w:val="28"/>
        </w:rPr>
        <w:t>ая</w:t>
      </w:r>
      <w:r w:rsidRPr="00E9154B">
        <w:rPr>
          <w:noProof/>
          <w:sz w:val="28"/>
          <w:szCs w:val="28"/>
        </w:rPr>
        <w:t xml:space="preserve"> систем</w:t>
      </w:r>
      <w:r>
        <w:rPr>
          <w:noProof/>
          <w:sz w:val="28"/>
          <w:szCs w:val="28"/>
        </w:rPr>
        <w:t>а</w:t>
      </w:r>
      <w:r w:rsidRPr="00E9154B">
        <w:rPr>
          <w:noProof/>
          <w:sz w:val="28"/>
          <w:szCs w:val="28"/>
        </w:rPr>
        <w:t xml:space="preserve"> управления рисками в российском банке в соответствии с </w:t>
      </w:r>
      <w:r>
        <w:rPr>
          <w:noProof/>
          <w:sz w:val="28"/>
          <w:szCs w:val="28"/>
        </w:rPr>
        <w:t>российскими и международными стандартами</w:t>
      </w:r>
      <w:r w:rsidRPr="00E9154B">
        <w:rPr>
          <w:noProof/>
          <w:sz w:val="28"/>
          <w:szCs w:val="28"/>
        </w:rPr>
        <w:t>.</w:t>
      </w:r>
    </w:p>
    <w:p w14:paraId="0B4C22EC" w14:textId="77777777" w:rsidR="00CE1E74" w:rsidRDefault="00CE1E74" w:rsidP="00AB79B5">
      <w:pPr>
        <w:spacing w:line="312" w:lineRule="auto"/>
        <w:ind w:firstLine="709"/>
        <w:jc w:val="both"/>
        <w:rPr>
          <w:noProof/>
          <w:sz w:val="28"/>
          <w:szCs w:val="28"/>
        </w:rPr>
      </w:pPr>
    </w:p>
    <w:p w14:paraId="02E47A93" w14:textId="77777777" w:rsidR="00345547" w:rsidRPr="00345547" w:rsidRDefault="00345547" w:rsidP="00F45067">
      <w:pPr>
        <w:spacing w:line="360" w:lineRule="auto"/>
        <w:ind w:firstLine="708"/>
        <w:jc w:val="both"/>
        <w:rPr>
          <w:rFonts w:eastAsia="Times New Roman"/>
          <w:b/>
          <w:sz w:val="28"/>
          <w:szCs w:val="28"/>
        </w:rPr>
      </w:pPr>
      <w:r w:rsidRPr="00345547">
        <w:rPr>
          <w:rFonts w:eastAsia="Times New Roman"/>
          <w:b/>
          <w:sz w:val="28"/>
          <w:szCs w:val="28"/>
        </w:rPr>
        <w:t xml:space="preserve">Тема </w:t>
      </w:r>
      <w:r w:rsidR="00AB79B5">
        <w:rPr>
          <w:rFonts w:eastAsia="Times New Roman"/>
          <w:b/>
          <w:sz w:val="28"/>
          <w:szCs w:val="28"/>
        </w:rPr>
        <w:t>3</w:t>
      </w:r>
      <w:r w:rsidRPr="00345547">
        <w:rPr>
          <w:rFonts w:eastAsia="Times New Roman"/>
          <w:b/>
          <w:sz w:val="28"/>
          <w:szCs w:val="28"/>
        </w:rPr>
        <w:t xml:space="preserve">. </w:t>
      </w:r>
      <w:r w:rsidR="00236602">
        <w:rPr>
          <w:rFonts w:eastAsia="Times New Roman"/>
          <w:b/>
          <w:sz w:val="28"/>
          <w:szCs w:val="28"/>
        </w:rPr>
        <w:t xml:space="preserve">Особенности </w:t>
      </w:r>
      <w:r w:rsidR="004B0944">
        <w:rPr>
          <w:rFonts w:eastAsia="Times New Roman"/>
          <w:b/>
          <w:sz w:val="28"/>
          <w:szCs w:val="28"/>
        </w:rPr>
        <w:t>оценки и управления</w:t>
      </w:r>
      <w:r w:rsidR="00236602">
        <w:rPr>
          <w:rFonts w:eastAsia="Times New Roman"/>
          <w:b/>
          <w:sz w:val="28"/>
          <w:szCs w:val="28"/>
        </w:rPr>
        <w:t xml:space="preserve"> основными банковскими рисками</w:t>
      </w:r>
      <w:r w:rsidRPr="00345547">
        <w:rPr>
          <w:rFonts w:eastAsia="Times New Roman"/>
          <w:b/>
          <w:sz w:val="28"/>
          <w:szCs w:val="28"/>
        </w:rPr>
        <w:t>.</w:t>
      </w:r>
    </w:p>
    <w:p w14:paraId="123F0DC8" w14:textId="77777777" w:rsidR="00345547" w:rsidRPr="00DF141F" w:rsidRDefault="00345547" w:rsidP="004B0944">
      <w:pPr>
        <w:spacing w:line="360" w:lineRule="auto"/>
        <w:ind w:firstLine="540"/>
        <w:jc w:val="both"/>
        <w:rPr>
          <w:rFonts w:eastAsia="Times New Roman"/>
          <w:sz w:val="28"/>
        </w:rPr>
      </w:pPr>
      <w:r w:rsidRPr="00345547">
        <w:rPr>
          <w:rFonts w:eastAsia="Times New Roman"/>
          <w:sz w:val="28"/>
          <w:szCs w:val="28"/>
        </w:rPr>
        <w:t xml:space="preserve">Сущность кредитного риска. Источники кредитного риска. Принципы управления кредитным риском. </w:t>
      </w:r>
      <w:r w:rsidR="004B0944">
        <w:rPr>
          <w:rFonts w:eastAsia="Times New Roman"/>
          <w:sz w:val="28"/>
          <w:szCs w:val="28"/>
        </w:rPr>
        <w:t xml:space="preserve"> </w:t>
      </w:r>
      <w:r w:rsidRPr="00DF141F">
        <w:rPr>
          <w:rFonts w:eastAsia="Times New Roman"/>
          <w:sz w:val="28"/>
        </w:rPr>
        <w:t>Методы управления кредитным риском.</w:t>
      </w:r>
    </w:p>
    <w:p w14:paraId="180063DD" w14:textId="77777777" w:rsidR="00345547" w:rsidRDefault="00345547" w:rsidP="00345547">
      <w:pPr>
        <w:spacing w:line="360" w:lineRule="auto"/>
        <w:ind w:firstLine="540"/>
        <w:jc w:val="both"/>
        <w:rPr>
          <w:rFonts w:eastAsia="Times New Roman" w:cs="Palatino Linotype"/>
          <w:bCs/>
          <w:sz w:val="28"/>
          <w:szCs w:val="28"/>
        </w:rPr>
      </w:pPr>
      <w:r w:rsidRPr="00345547">
        <w:rPr>
          <w:rFonts w:eastAsia="Times New Roman"/>
          <w:sz w:val="28"/>
          <w:szCs w:val="28"/>
        </w:rPr>
        <w:t>Оценк</w:t>
      </w:r>
      <w:r w:rsidR="001F1D80">
        <w:rPr>
          <w:rFonts w:eastAsia="Times New Roman"/>
          <w:sz w:val="28"/>
          <w:szCs w:val="28"/>
        </w:rPr>
        <w:t>а кредитного риска</w:t>
      </w:r>
      <w:r w:rsidRPr="00345547">
        <w:rPr>
          <w:rFonts w:eastAsia="Times New Roman"/>
          <w:sz w:val="28"/>
          <w:szCs w:val="28"/>
        </w:rPr>
        <w:t xml:space="preserve"> индивидуальных ссуд. Построение кредитных рейтингов. Требования </w:t>
      </w:r>
      <w:proofErr w:type="spellStart"/>
      <w:r w:rsidRPr="00345547">
        <w:rPr>
          <w:rFonts w:eastAsia="Times New Roman"/>
          <w:sz w:val="28"/>
          <w:szCs w:val="28"/>
        </w:rPr>
        <w:t>Базельского</w:t>
      </w:r>
      <w:proofErr w:type="spellEnd"/>
      <w:r w:rsidRPr="00345547">
        <w:rPr>
          <w:rFonts w:eastAsia="Times New Roman"/>
          <w:sz w:val="28"/>
          <w:szCs w:val="28"/>
        </w:rPr>
        <w:t xml:space="preserve"> комитета к построению внутренней системы кредитных рейтингов. </w:t>
      </w:r>
      <w:r w:rsidRPr="00345547">
        <w:rPr>
          <w:rFonts w:eastAsia="Times New Roman" w:cs="Palatino Linotype"/>
          <w:bCs/>
          <w:sz w:val="28"/>
          <w:szCs w:val="28"/>
        </w:rPr>
        <w:t>Требования, предъявляемые к рейтинговым системам оценки кредитного риска.</w:t>
      </w:r>
    </w:p>
    <w:p w14:paraId="6203D439" w14:textId="77777777" w:rsidR="00345547" w:rsidRPr="00345547" w:rsidRDefault="00345547" w:rsidP="00345547">
      <w:pPr>
        <w:spacing w:line="360" w:lineRule="auto"/>
        <w:ind w:firstLine="708"/>
        <w:jc w:val="both"/>
        <w:rPr>
          <w:rFonts w:eastAsia="Times New Roman"/>
          <w:sz w:val="28"/>
          <w:szCs w:val="28"/>
        </w:rPr>
      </w:pPr>
      <w:r w:rsidRPr="00345547">
        <w:rPr>
          <w:rFonts w:eastAsia="Times New Roman"/>
          <w:sz w:val="28"/>
          <w:szCs w:val="28"/>
        </w:rPr>
        <w:t>Сущность и источники риска потери ликвидности. Принципы управления риском потери ликвидности.</w:t>
      </w:r>
    </w:p>
    <w:p w14:paraId="47F17EBA" w14:textId="77777777" w:rsidR="00345547" w:rsidRPr="00345547" w:rsidRDefault="00345547" w:rsidP="00345547">
      <w:pPr>
        <w:spacing w:line="360" w:lineRule="auto"/>
        <w:ind w:firstLine="708"/>
        <w:jc w:val="both"/>
        <w:rPr>
          <w:rFonts w:eastAsia="Times New Roman" w:cs="Palatino Linotype"/>
          <w:sz w:val="28"/>
        </w:rPr>
      </w:pPr>
      <w:r w:rsidRPr="00345547">
        <w:rPr>
          <w:rFonts w:eastAsia="Times New Roman"/>
          <w:sz w:val="28"/>
          <w:szCs w:val="28"/>
        </w:rPr>
        <w:t>Основные методы оценки риска потери ли</w:t>
      </w:r>
      <w:r w:rsidR="001F1D80">
        <w:rPr>
          <w:rFonts w:eastAsia="Times New Roman"/>
          <w:sz w:val="28"/>
          <w:szCs w:val="28"/>
        </w:rPr>
        <w:t>квидности: метод коэффициентов,</w:t>
      </w:r>
      <w:r w:rsidRPr="00345547">
        <w:rPr>
          <w:rFonts w:eastAsia="Times New Roman"/>
          <w:sz w:val="28"/>
          <w:szCs w:val="28"/>
        </w:rPr>
        <w:t xml:space="preserve"> о</w:t>
      </w:r>
      <w:r w:rsidRPr="00345547">
        <w:rPr>
          <w:rFonts w:eastAsia="Times New Roman" w:cs="Palatino Linotype"/>
          <w:sz w:val="28"/>
        </w:rPr>
        <w:t xml:space="preserve">ценка платежной позиции Банка (анализ денежных потоков), </w:t>
      </w:r>
      <w:r w:rsidRPr="00345547">
        <w:rPr>
          <w:rFonts w:eastAsia="Times New Roman" w:cs="Palatino Linotype"/>
          <w:sz w:val="28"/>
        </w:rPr>
        <w:lastRenderedPageBreak/>
        <w:t>анализ разрывов в сроках погашения требований и обязательств банка (ГЭП-анализ), сценарный анализ.</w:t>
      </w:r>
    </w:p>
    <w:p w14:paraId="16976E41" w14:textId="77777777" w:rsidR="00345547" w:rsidRDefault="00345547" w:rsidP="00345547">
      <w:pPr>
        <w:spacing w:line="360" w:lineRule="auto"/>
        <w:ind w:firstLine="708"/>
        <w:jc w:val="both"/>
        <w:rPr>
          <w:rFonts w:eastAsia="Times New Roman"/>
          <w:sz w:val="28"/>
          <w:szCs w:val="28"/>
        </w:rPr>
      </w:pPr>
      <w:r w:rsidRPr="00345547">
        <w:rPr>
          <w:rFonts w:eastAsia="Times New Roman"/>
          <w:sz w:val="28"/>
          <w:szCs w:val="28"/>
        </w:rPr>
        <w:t>Сущность и виды рыночных рисков.</w:t>
      </w:r>
      <w:r w:rsidR="00236602">
        <w:rPr>
          <w:rFonts w:eastAsia="Times New Roman"/>
          <w:sz w:val="28"/>
          <w:szCs w:val="28"/>
        </w:rPr>
        <w:t xml:space="preserve"> </w:t>
      </w:r>
      <w:r w:rsidRPr="00345547">
        <w:rPr>
          <w:rFonts w:eastAsia="Times New Roman"/>
          <w:sz w:val="28"/>
          <w:szCs w:val="28"/>
        </w:rPr>
        <w:t>Процентный риск. Источни</w:t>
      </w:r>
      <w:r w:rsidR="001F1D80">
        <w:rPr>
          <w:rFonts w:eastAsia="Times New Roman"/>
          <w:sz w:val="28"/>
          <w:szCs w:val="28"/>
        </w:rPr>
        <w:t>ки процентного риска. Валютный</w:t>
      </w:r>
      <w:r w:rsidR="004B0944">
        <w:rPr>
          <w:rFonts w:eastAsia="Times New Roman"/>
          <w:sz w:val="28"/>
          <w:szCs w:val="28"/>
        </w:rPr>
        <w:t>,</w:t>
      </w:r>
      <w:r w:rsidRPr="00345547">
        <w:rPr>
          <w:rFonts w:eastAsia="Times New Roman"/>
          <w:sz w:val="28"/>
          <w:szCs w:val="28"/>
        </w:rPr>
        <w:t xml:space="preserve"> фондовый </w:t>
      </w:r>
      <w:r w:rsidR="004B0944">
        <w:rPr>
          <w:rFonts w:eastAsia="Times New Roman"/>
          <w:sz w:val="28"/>
          <w:szCs w:val="28"/>
        </w:rPr>
        <w:t xml:space="preserve">и товарный </w:t>
      </w:r>
      <w:r w:rsidRPr="00345547">
        <w:rPr>
          <w:rFonts w:eastAsia="Times New Roman"/>
          <w:sz w:val="28"/>
          <w:szCs w:val="28"/>
        </w:rPr>
        <w:t>риски. Хеджирование рыночных</w:t>
      </w:r>
      <w:r w:rsidR="001F1D80">
        <w:rPr>
          <w:rFonts w:eastAsia="Times New Roman"/>
          <w:sz w:val="28"/>
          <w:szCs w:val="28"/>
        </w:rPr>
        <w:t xml:space="preserve"> рисков. Способы ограничения и </w:t>
      </w:r>
      <w:r w:rsidRPr="00345547">
        <w:rPr>
          <w:rFonts w:eastAsia="Times New Roman"/>
          <w:sz w:val="28"/>
          <w:szCs w:val="28"/>
        </w:rPr>
        <w:t>контроля принимаемых банком рыночных рисков.</w:t>
      </w:r>
    </w:p>
    <w:p w14:paraId="4A6D6E6F" w14:textId="77777777" w:rsidR="004B0944" w:rsidRPr="00345547" w:rsidRDefault="004B0944" w:rsidP="00345547">
      <w:pPr>
        <w:spacing w:line="360" w:lineRule="auto"/>
        <w:ind w:firstLine="708"/>
        <w:jc w:val="both"/>
        <w:rPr>
          <w:rFonts w:eastAsia="Times New Roman"/>
          <w:sz w:val="28"/>
          <w:szCs w:val="28"/>
        </w:rPr>
      </w:pPr>
      <w:r>
        <w:rPr>
          <w:rFonts w:eastAsia="Times New Roman"/>
          <w:sz w:val="28"/>
          <w:szCs w:val="28"/>
        </w:rPr>
        <w:t>Процентный риск банковской книги. Особенность его оценки и управления им.</w:t>
      </w:r>
    </w:p>
    <w:p w14:paraId="6332625A" w14:textId="77777777" w:rsidR="00345547" w:rsidRPr="00345547" w:rsidRDefault="00345547" w:rsidP="00345547">
      <w:pPr>
        <w:spacing w:line="360" w:lineRule="auto"/>
        <w:ind w:firstLine="708"/>
        <w:jc w:val="both"/>
        <w:rPr>
          <w:rFonts w:eastAsia="Times New Roman"/>
          <w:sz w:val="28"/>
          <w:szCs w:val="28"/>
        </w:rPr>
      </w:pPr>
      <w:r w:rsidRPr="00345547">
        <w:rPr>
          <w:rFonts w:eastAsia="Times New Roman"/>
          <w:sz w:val="28"/>
          <w:szCs w:val="28"/>
        </w:rPr>
        <w:t>Сущность операционного риска. Классификация операционного риска по источникам и объектам риска.</w:t>
      </w:r>
    </w:p>
    <w:p w14:paraId="1EF40238" w14:textId="77777777" w:rsidR="00345547" w:rsidRDefault="00345547" w:rsidP="00345547">
      <w:pPr>
        <w:suppressAutoHyphens/>
        <w:spacing w:line="360" w:lineRule="auto"/>
        <w:ind w:firstLine="709"/>
        <w:jc w:val="both"/>
        <w:rPr>
          <w:rFonts w:eastAsia="Times New Roman"/>
          <w:sz w:val="28"/>
          <w:szCs w:val="28"/>
          <w:lang w:eastAsia="ar-SA"/>
        </w:rPr>
      </w:pPr>
      <w:r w:rsidRPr="00345547">
        <w:rPr>
          <w:rFonts w:eastAsia="Times New Roman"/>
          <w:sz w:val="28"/>
          <w:szCs w:val="28"/>
          <w:lang w:eastAsia="ar-SA"/>
        </w:rPr>
        <w:t>Характеристика способов оценки и минимизации прочих нефинансовых рисков: правового, риска потери деловой репутации, стратегического риска.</w:t>
      </w:r>
    </w:p>
    <w:p w14:paraId="1205EAEC" w14:textId="77777777" w:rsidR="00F45067" w:rsidRDefault="00F45067" w:rsidP="00345547">
      <w:pPr>
        <w:suppressAutoHyphens/>
        <w:spacing w:line="360" w:lineRule="auto"/>
        <w:ind w:firstLine="709"/>
        <w:jc w:val="both"/>
        <w:rPr>
          <w:rFonts w:eastAsia="Times New Roman"/>
          <w:sz w:val="28"/>
          <w:szCs w:val="28"/>
          <w:lang w:eastAsia="ar-SA"/>
        </w:rPr>
      </w:pPr>
    </w:p>
    <w:p w14:paraId="08122BA4" w14:textId="77777777" w:rsidR="00D87F54" w:rsidRDefault="00236602" w:rsidP="008C7741">
      <w:pPr>
        <w:pStyle w:val="a4"/>
        <w:spacing w:after="0" w:line="360" w:lineRule="auto"/>
        <w:ind w:firstLine="709"/>
        <w:jc w:val="both"/>
        <w:rPr>
          <w:b/>
          <w:sz w:val="28"/>
          <w:szCs w:val="28"/>
        </w:rPr>
      </w:pPr>
      <w:r>
        <w:rPr>
          <w:b/>
          <w:sz w:val="28"/>
          <w:szCs w:val="28"/>
        </w:rPr>
        <w:t xml:space="preserve">Тема 4. </w:t>
      </w:r>
      <w:r w:rsidR="00664318" w:rsidRPr="00664318">
        <w:rPr>
          <w:rFonts w:eastAsia="Times New Roman"/>
          <w:b/>
          <w:noProof/>
          <w:sz w:val="28"/>
          <w:szCs w:val="28"/>
        </w:rPr>
        <w:t xml:space="preserve">Развитие методов регулирования </w:t>
      </w:r>
      <w:r w:rsidR="00664318">
        <w:rPr>
          <w:rFonts w:eastAsia="Times New Roman"/>
          <w:b/>
          <w:noProof/>
          <w:sz w:val="28"/>
          <w:szCs w:val="28"/>
        </w:rPr>
        <w:t>банковских</w:t>
      </w:r>
      <w:r w:rsidR="00664318" w:rsidRPr="00664318">
        <w:rPr>
          <w:rFonts w:eastAsia="Times New Roman"/>
          <w:b/>
          <w:noProof/>
          <w:sz w:val="28"/>
          <w:szCs w:val="28"/>
        </w:rPr>
        <w:t xml:space="preserve"> рисков: от стандартизированных моделей к продвинутым подходам</w:t>
      </w:r>
    </w:p>
    <w:p w14:paraId="3C20E621" w14:textId="77777777" w:rsidR="00664318" w:rsidRDefault="00664318" w:rsidP="008C7741">
      <w:pPr>
        <w:pStyle w:val="a4"/>
        <w:spacing w:after="0" w:line="360" w:lineRule="auto"/>
        <w:ind w:firstLine="709"/>
        <w:jc w:val="both"/>
        <w:rPr>
          <w:rFonts w:eastAsia="Times New Roman"/>
          <w:noProof/>
          <w:sz w:val="28"/>
          <w:szCs w:val="28"/>
        </w:rPr>
      </w:pPr>
      <w:r w:rsidRPr="00664318">
        <w:rPr>
          <w:rFonts w:eastAsia="Times New Roman"/>
          <w:noProof/>
          <w:sz w:val="28"/>
          <w:szCs w:val="28"/>
        </w:rPr>
        <w:t>Стандартизированный и IRB подходы БКБН (Базель II) в отношении оценки кредитного риска. Реализация Соглашения БКБН в нормативных докумнетах Банка России</w:t>
      </w:r>
      <w:r>
        <w:rPr>
          <w:rFonts w:eastAsia="Times New Roman"/>
          <w:noProof/>
          <w:sz w:val="28"/>
          <w:szCs w:val="28"/>
        </w:rPr>
        <w:t>.</w:t>
      </w:r>
    </w:p>
    <w:p w14:paraId="552958A1" w14:textId="77777777" w:rsidR="00664318" w:rsidRPr="00664318" w:rsidRDefault="00664318" w:rsidP="00664318">
      <w:pPr>
        <w:spacing w:line="312" w:lineRule="auto"/>
        <w:ind w:firstLine="709"/>
        <w:jc w:val="both"/>
        <w:rPr>
          <w:rFonts w:eastAsia="Times New Roman"/>
          <w:noProof/>
          <w:sz w:val="28"/>
          <w:szCs w:val="28"/>
        </w:rPr>
      </w:pPr>
      <w:r w:rsidRPr="00664318">
        <w:rPr>
          <w:rFonts w:eastAsia="Times New Roman"/>
          <w:noProof/>
          <w:sz w:val="28"/>
          <w:szCs w:val="28"/>
        </w:rPr>
        <w:t>Новые подходы к оценке, мониторингу и стандартам управления ликвидностью в соглашении Базель III. Принципы управления ликвидностью в стандартах БКБН.  Современная российская практика регулирования ликвидности банковского сектора. Сравнительный анализ нормативов ликвидности Банка России и нормативов ликвидности в соглашении Базель III.</w:t>
      </w:r>
    </w:p>
    <w:p w14:paraId="2E39EDC2" w14:textId="77777777" w:rsidR="00371B5E" w:rsidRPr="00371B5E" w:rsidRDefault="00371B5E" w:rsidP="00371B5E">
      <w:pPr>
        <w:spacing w:line="312" w:lineRule="auto"/>
        <w:ind w:firstLine="709"/>
        <w:jc w:val="both"/>
        <w:rPr>
          <w:rFonts w:eastAsia="Times New Roman"/>
          <w:noProof/>
          <w:sz w:val="28"/>
          <w:szCs w:val="28"/>
        </w:rPr>
      </w:pPr>
      <w:r w:rsidRPr="00371B5E">
        <w:rPr>
          <w:rFonts w:eastAsia="Times New Roman"/>
          <w:noProof/>
          <w:sz w:val="28"/>
          <w:szCs w:val="28"/>
        </w:rPr>
        <w:t>Характеристика стандартизированных моделей оценки рыночных рисков. Внутренние модели оценки рыночного риска</w:t>
      </w:r>
      <w:r>
        <w:rPr>
          <w:rFonts w:eastAsia="Times New Roman"/>
          <w:noProof/>
          <w:sz w:val="28"/>
          <w:szCs w:val="28"/>
        </w:rPr>
        <w:t xml:space="preserve">. </w:t>
      </w:r>
      <w:r w:rsidRPr="00371B5E">
        <w:rPr>
          <w:rFonts w:eastAsia="Times New Roman"/>
          <w:noProof/>
          <w:sz w:val="28"/>
          <w:szCs w:val="28"/>
        </w:rPr>
        <w:t>Оценка процентного риска «банковской книги» в стандартах БКБН.</w:t>
      </w:r>
      <w:r>
        <w:rPr>
          <w:rFonts w:eastAsia="Times New Roman"/>
          <w:noProof/>
          <w:sz w:val="28"/>
          <w:szCs w:val="28"/>
        </w:rPr>
        <w:t xml:space="preserve"> </w:t>
      </w:r>
      <w:r w:rsidRPr="00371B5E">
        <w:rPr>
          <w:rFonts w:eastAsia="Times New Roman"/>
          <w:noProof/>
          <w:sz w:val="28"/>
          <w:szCs w:val="28"/>
        </w:rPr>
        <w:t>Российская нормативная база в части оценки и регулирования рыночного риска.</w:t>
      </w:r>
    </w:p>
    <w:p w14:paraId="7F62FA13" w14:textId="77777777" w:rsidR="00371B5E" w:rsidRDefault="00371B5E" w:rsidP="008C7741">
      <w:pPr>
        <w:pStyle w:val="a4"/>
        <w:spacing w:after="0" w:line="360" w:lineRule="auto"/>
        <w:ind w:firstLine="709"/>
        <w:jc w:val="both"/>
        <w:rPr>
          <w:rFonts w:eastAsia="Times New Roman"/>
          <w:noProof/>
          <w:sz w:val="28"/>
          <w:szCs w:val="28"/>
        </w:rPr>
      </w:pPr>
      <w:r>
        <w:rPr>
          <w:rFonts w:eastAsia="Times New Roman"/>
          <w:noProof/>
          <w:sz w:val="28"/>
          <w:szCs w:val="28"/>
        </w:rPr>
        <w:t xml:space="preserve">Базельские стандарты оценки операционного риска, их развитие. </w:t>
      </w:r>
      <w:r w:rsidRPr="00371B5E">
        <w:rPr>
          <w:rFonts w:eastAsia="Times New Roman"/>
          <w:noProof/>
          <w:sz w:val="28"/>
          <w:szCs w:val="28"/>
        </w:rPr>
        <w:t xml:space="preserve">Российская нормативная база </w:t>
      </w:r>
      <w:r>
        <w:rPr>
          <w:rFonts w:eastAsia="Times New Roman"/>
          <w:noProof/>
          <w:sz w:val="28"/>
          <w:szCs w:val="28"/>
        </w:rPr>
        <w:t>оценки операционного риска кредитных организаций.</w:t>
      </w:r>
    </w:p>
    <w:p w14:paraId="13209980" w14:textId="77777777" w:rsidR="00371B5E" w:rsidRDefault="00371B5E" w:rsidP="008C7741">
      <w:pPr>
        <w:pStyle w:val="a4"/>
        <w:spacing w:after="0" w:line="360" w:lineRule="auto"/>
        <w:ind w:firstLine="709"/>
        <w:jc w:val="both"/>
        <w:rPr>
          <w:rFonts w:eastAsia="Times New Roman"/>
          <w:noProof/>
          <w:sz w:val="28"/>
          <w:szCs w:val="28"/>
        </w:rPr>
      </w:pPr>
      <w:r>
        <w:rPr>
          <w:rFonts w:eastAsia="Times New Roman"/>
          <w:noProof/>
          <w:sz w:val="28"/>
          <w:szCs w:val="28"/>
        </w:rPr>
        <w:t>Внутренние процедуры оценки достаточности банковского капитала.</w:t>
      </w:r>
      <w:r w:rsidRPr="00371B5E">
        <w:rPr>
          <w:rFonts w:eastAsia="Times New Roman"/>
          <w:noProof/>
          <w:sz w:val="28"/>
          <w:szCs w:val="28"/>
        </w:rPr>
        <w:t xml:space="preserve"> </w:t>
      </w:r>
    </w:p>
    <w:p w14:paraId="64AD7ADF" w14:textId="77777777" w:rsidR="0088154C" w:rsidRDefault="0088154C" w:rsidP="00371B5E">
      <w:pPr>
        <w:spacing w:line="312" w:lineRule="auto"/>
        <w:jc w:val="both"/>
        <w:rPr>
          <w:b/>
          <w:sz w:val="28"/>
          <w:szCs w:val="28"/>
        </w:rPr>
      </w:pPr>
    </w:p>
    <w:p w14:paraId="6E4F9FC4" w14:textId="77777777" w:rsidR="00371B5E" w:rsidRPr="00371B5E" w:rsidRDefault="00E36B16" w:rsidP="00371B5E">
      <w:pPr>
        <w:spacing w:line="312" w:lineRule="auto"/>
        <w:jc w:val="both"/>
        <w:rPr>
          <w:rFonts w:eastAsia="Times New Roman"/>
          <w:b/>
          <w:noProof/>
          <w:sz w:val="28"/>
          <w:szCs w:val="28"/>
        </w:rPr>
      </w:pPr>
      <w:r w:rsidRPr="008C7741">
        <w:rPr>
          <w:b/>
          <w:sz w:val="28"/>
          <w:szCs w:val="28"/>
        </w:rPr>
        <w:t xml:space="preserve">Тема </w:t>
      </w:r>
      <w:r w:rsidR="00236602">
        <w:rPr>
          <w:b/>
          <w:sz w:val="28"/>
          <w:szCs w:val="28"/>
        </w:rPr>
        <w:t>5</w:t>
      </w:r>
      <w:r w:rsidRPr="008C7741">
        <w:rPr>
          <w:b/>
          <w:sz w:val="28"/>
          <w:szCs w:val="28"/>
        </w:rPr>
        <w:t>.</w:t>
      </w:r>
      <w:r w:rsidRPr="008C7741">
        <w:rPr>
          <w:sz w:val="28"/>
          <w:szCs w:val="28"/>
        </w:rPr>
        <w:t xml:space="preserve"> </w:t>
      </w:r>
      <w:r w:rsidR="00371B5E" w:rsidRPr="00371B5E">
        <w:rPr>
          <w:rFonts w:eastAsia="Times New Roman"/>
          <w:b/>
          <w:noProof/>
          <w:sz w:val="28"/>
          <w:szCs w:val="28"/>
        </w:rPr>
        <w:t>Роль стресс-тестирования в оценке финансовой устойчивости банковского сектора</w:t>
      </w:r>
    </w:p>
    <w:p w14:paraId="7FB10B79" w14:textId="77777777" w:rsidR="00371B5E" w:rsidRPr="00371B5E" w:rsidRDefault="00371B5E" w:rsidP="00371B5E">
      <w:pPr>
        <w:spacing w:line="312" w:lineRule="auto"/>
        <w:ind w:firstLine="709"/>
        <w:jc w:val="both"/>
        <w:rPr>
          <w:rFonts w:eastAsia="Times New Roman"/>
          <w:noProof/>
          <w:sz w:val="28"/>
          <w:szCs w:val="28"/>
        </w:rPr>
      </w:pPr>
      <w:r w:rsidRPr="00371B5E">
        <w:rPr>
          <w:rFonts w:eastAsia="Times New Roman"/>
          <w:noProof/>
          <w:sz w:val="28"/>
          <w:szCs w:val="28"/>
        </w:rPr>
        <w:t>Стрессоустойчивость банковского сектора. Организация и проведение стресс-тестирования банковского сектора на макро- и микро уровне.</w:t>
      </w:r>
    </w:p>
    <w:p w14:paraId="4612291A" w14:textId="77777777" w:rsidR="00C23DEB" w:rsidRPr="00C23DEB" w:rsidRDefault="00C23DEB" w:rsidP="003E0C18">
      <w:pPr>
        <w:spacing w:line="312" w:lineRule="auto"/>
        <w:jc w:val="both"/>
        <w:rPr>
          <w:rFonts w:eastAsia="Times New Roman"/>
          <w:sz w:val="28"/>
          <w:szCs w:val="28"/>
        </w:rPr>
      </w:pPr>
    </w:p>
    <w:p w14:paraId="41BFA5EF" w14:textId="77777777" w:rsidR="002913C4" w:rsidRPr="00064B5F" w:rsidRDefault="002913C4" w:rsidP="00064B5F">
      <w:pPr>
        <w:outlineLvl w:val="1"/>
        <w:rPr>
          <w:b/>
          <w:sz w:val="28"/>
          <w:szCs w:val="28"/>
        </w:rPr>
      </w:pPr>
      <w:bookmarkStart w:id="22" w:name="_Toc453990343"/>
      <w:bookmarkStart w:id="23" w:name="_Toc39435468"/>
      <w:r w:rsidRPr="00064B5F">
        <w:rPr>
          <w:b/>
          <w:sz w:val="28"/>
          <w:szCs w:val="28"/>
        </w:rPr>
        <w:t xml:space="preserve">5.2. </w:t>
      </w:r>
      <w:proofErr w:type="spellStart"/>
      <w:r w:rsidRPr="00064B5F">
        <w:rPr>
          <w:b/>
          <w:sz w:val="28"/>
          <w:szCs w:val="28"/>
        </w:rPr>
        <w:t>Учебно</w:t>
      </w:r>
      <w:proofErr w:type="spellEnd"/>
      <w:r w:rsidRPr="00064B5F">
        <w:rPr>
          <w:b/>
          <w:sz w:val="28"/>
          <w:szCs w:val="28"/>
        </w:rPr>
        <w:t xml:space="preserve"> – тематический план</w:t>
      </w:r>
      <w:bookmarkEnd w:id="22"/>
      <w:bookmarkEnd w:id="23"/>
    </w:p>
    <w:p w14:paraId="704D9358" w14:textId="77777777" w:rsidR="00F93391" w:rsidRPr="00010288" w:rsidRDefault="00F93391" w:rsidP="00F93391">
      <w:pPr>
        <w:rPr>
          <w:sz w:val="28"/>
          <w:szCs w:val="28"/>
        </w:rPr>
      </w:pPr>
    </w:p>
    <w:tbl>
      <w:tblPr>
        <w:tblW w:w="5395"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131"/>
        <w:gridCol w:w="706"/>
        <w:gridCol w:w="1135"/>
        <w:gridCol w:w="1055"/>
        <w:gridCol w:w="1359"/>
        <w:gridCol w:w="1565"/>
        <w:gridCol w:w="1686"/>
      </w:tblGrid>
      <w:tr w:rsidR="00F93391" w:rsidRPr="000E453F" w14:paraId="2CEEBC38" w14:textId="77777777" w:rsidTr="00AC6BD1">
        <w:trPr>
          <w:trHeight w:val="462"/>
        </w:trPr>
        <w:tc>
          <w:tcPr>
            <w:tcW w:w="278" w:type="pct"/>
            <w:vMerge w:val="restart"/>
            <w:tcBorders>
              <w:top w:val="single" w:sz="4" w:space="0" w:color="000000"/>
              <w:left w:val="single" w:sz="4" w:space="0" w:color="000000"/>
              <w:bottom w:val="single" w:sz="4" w:space="0" w:color="000000"/>
              <w:right w:val="single" w:sz="4" w:space="0" w:color="000000"/>
            </w:tcBorders>
            <w:vAlign w:val="center"/>
          </w:tcPr>
          <w:p w14:paraId="6B1A88C8" w14:textId="77777777" w:rsidR="00F93391" w:rsidRPr="003E0C18" w:rsidRDefault="00F93391" w:rsidP="00C20FB7">
            <w:pPr>
              <w:tabs>
                <w:tab w:val="left" w:pos="709"/>
                <w:tab w:val="left" w:pos="993"/>
              </w:tabs>
              <w:jc w:val="center"/>
              <w:rPr>
                <w:rFonts w:cs="Palatino Linotype"/>
              </w:rPr>
            </w:pPr>
            <w:r w:rsidRPr="003E0C18">
              <w:rPr>
                <w:rFonts w:cs="Palatino Linotype"/>
              </w:rPr>
              <w:t>№</w:t>
            </w:r>
          </w:p>
          <w:p w14:paraId="73FE5D8F" w14:textId="77777777" w:rsidR="00F93391" w:rsidRPr="003E0C18" w:rsidRDefault="00F93391" w:rsidP="00F93391">
            <w:pPr>
              <w:tabs>
                <w:tab w:val="left" w:pos="709"/>
                <w:tab w:val="left" w:pos="993"/>
              </w:tabs>
              <w:rPr>
                <w:rFonts w:cs="Palatino Linotype"/>
              </w:rPr>
            </w:pPr>
            <w:r w:rsidRPr="003E0C18">
              <w:rPr>
                <w:rFonts w:cs="Palatino Linotype"/>
              </w:rPr>
              <w:t>п/п</w:t>
            </w:r>
          </w:p>
        </w:tc>
        <w:tc>
          <w:tcPr>
            <w:tcW w:w="1043" w:type="pct"/>
            <w:vMerge w:val="restart"/>
            <w:tcBorders>
              <w:top w:val="single" w:sz="4" w:space="0" w:color="000000"/>
              <w:left w:val="single" w:sz="4" w:space="0" w:color="000000"/>
              <w:bottom w:val="single" w:sz="4" w:space="0" w:color="000000"/>
              <w:right w:val="single" w:sz="4" w:space="0" w:color="000000"/>
            </w:tcBorders>
            <w:vAlign w:val="center"/>
          </w:tcPr>
          <w:p w14:paraId="00582F5D" w14:textId="77777777" w:rsidR="00F93391" w:rsidRPr="003E0C18" w:rsidRDefault="00F93391" w:rsidP="00C20FB7">
            <w:pPr>
              <w:jc w:val="center"/>
              <w:rPr>
                <w:rFonts w:cs="Palatino Linotype"/>
                <w:b/>
              </w:rPr>
            </w:pPr>
          </w:p>
          <w:p w14:paraId="521DB25D" w14:textId="77777777" w:rsidR="00F93391" w:rsidRPr="003E0C18" w:rsidRDefault="003E0C18" w:rsidP="00C20FB7">
            <w:pPr>
              <w:jc w:val="center"/>
              <w:rPr>
                <w:rFonts w:cs="Palatino Linotype"/>
              </w:rPr>
            </w:pPr>
            <w:r w:rsidRPr="002B16E6">
              <w:rPr>
                <w:b/>
              </w:rPr>
              <w:t>Наименование тем (раздел</w:t>
            </w:r>
            <w:r>
              <w:rPr>
                <w:b/>
              </w:rPr>
              <w:t>ов</w:t>
            </w:r>
            <w:r w:rsidRPr="002B16E6">
              <w:rPr>
                <w:b/>
              </w:rPr>
              <w:t>) дисциплины</w:t>
            </w:r>
          </w:p>
        </w:tc>
        <w:tc>
          <w:tcPr>
            <w:tcW w:w="2852" w:type="pct"/>
            <w:gridSpan w:val="5"/>
            <w:tcBorders>
              <w:top w:val="single" w:sz="4" w:space="0" w:color="000000"/>
              <w:left w:val="single" w:sz="4" w:space="0" w:color="000000"/>
              <w:bottom w:val="single" w:sz="4" w:space="0" w:color="000000"/>
              <w:right w:val="single" w:sz="4" w:space="0" w:color="000000"/>
            </w:tcBorders>
          </w:tcPr>
          <w:p w14:paraId="585080BD" w14:textId="77777777" w:rsidR="00F93391" w:rsidRPr="00B1564E" w:rsidRDefault="00F93391" w:rsidP="00C20FB7">
            <w:pPr>
              <w:tabs>
                <w:tab w:val="left" w:pos="709"/>
                <w:tab w:val="left" w:pos="993"/>
              </w:tabs>
              <w:jc w:val="center"/>
              <w:rPr>
                <w:rFonts w:cs="Palatino Linotype"/>
                <w:b/>
              </w:rPr>
            </w:pPr>
            <w:r w:rsidRPr="00B1564E">
              <w:rPr>
                <w:rFonts w:cs="Palatino Linotype"/>
                <w:b/>
              </w:rPr>
              <w:t>Трудоёмкость в часах</w:t>
            </w:r>
          </w:p>
        </w:tc>
        <w:tc>
          <w:tcPr>
            <w:tcW w:w="827" w:type="pct"/>
            <w:vMerge w:val="restart"/>
            <w:tcBorders>
              <w:top w:val="single" w:sz="4" w:space="0" w:color="000000"/>
              <w:left w:val="single" w:sz="4" w:space="0" w:color="auto"/>
              <w:right w:val="single" w:sz="4" w:space="0" w:color="000000"/>
            </w:tcBorders>
          </w:tcPr>
          <w:p w14:paraId="2367AA8E" w14:textId="77777777" w:rsidR="00F93391" w:rsidRPr="00B1564E" w:rsidRDefault="00F93391" w:rsidP="00C20FB7">
            <w:pPr>
              <w:tabs>
                <w:tab w:val="left" w:pos="709"/>
                <w:tab w:val="left" w:pos="993"/>
              </w:tabs>
              <w:jc w:val="center"/>
              <w:rPr>
                <w:rFonts w:cs="Palatino Linotype"/>
                <w:b/>
              </w:rPr>
            </w:pPr>
            <w:r w:rsidRPr="00B1564E">
              <w:rPr>
                <w:rFonts w:cs="Palatino Linotype"/>
                <w:b/>
              </w:rPr>
              <w:t>Формы текущего контроля успеваемости</w:t>
            </w:r>
          </w:p>
          <w:p w14:paraId="5B06BF88" w14:textId="77777777" w:rsidR="00F93391" w:rsidRPr="00B1564E" w:rsidRDefault="00F93391" w:rsidP="00F93391">
            <w:pPr>
              <w:tabs>
                <w:tab w:val="left" w:pos="709"/>
                <w:tab w:val="left" w:pos="993"/>
              </w:tabs>
              <w:rPr>
                <w:rFonts w:cs="Palatino Linotype"/>
                <w:b/>
              </w:rPr>
            </w:pPr>
          </w:p>
        </w:tc>
      </w:tr>
      <w:tr w:rsidR="00B1564E" w:rsidRPr="000E453F" w14:paraId="2B5C8A8F" w14:textId="77777777" w:rsidTr="00AC6BD1">
        <w:tc>
          <w:tcPr>
            <w:tcW w:w="278" w:type="pct"/>
            <w:vMerge/>
            <w:tcBorders>
              <w:top w:val="single" w:sz="4" w:space="0" w:color="000000"/>
              <w:left w:val="single" w:sz="4" w:space="0" w:color="000000"/>
              <w:bottom w:val="single" w:sz="4" w:space="0" w:color="000000"/>
              <w:right w:val="single" w:sz="4" w:space="0" w:color="000000"/>
            </w:tcBorders>
            <w:vAlign w:val="center"/>
          </w:tcPr>
          <w:p w14:paraId="5DB774D4" w14:textId="77777777" w:rsidR="00B1564E" w:rsidRPr="000E453F" w:rsidRDefault="00B1564E" w:rsidP="00F93391">
            <w:pPr>
              <w:jc w:val="center"/>
              <w:rPr>
                <w:rFonts w:cs="Palatino Linotype"/>
                <w:sz w:val="20"/>
                <w:szCs w:val="20"/>
              </w:rPr>
            </w:pPr>
          </w:p>
        </w:tc>
        <w:tc>
          <w:tcPr>
            <w:tcW w:w="1043" w:type="pct"/>
            <w:vMerge/>
            <w:tcBorders>
              <w:top w:val="single" w:sz="4" w:space="0" w:color="000000"/>
              <w:left w:val="single" w:sz="4" w:space="0" w:color="000000"/>
              <w:bottom w:val="single" w:sz="4" w:space="0" w:color="000000"/>
              <w:right w:val="single" w:sz="4" w:space="0" w:color="000000"/>
            </w:tcBorders>
            <w:vAlign w:val="center"/>
          </w:tcPr>
          <w:p w14:paraId="6209C39A" w14:textId="77777777" w:rsidR="00B1564E" w:rsidRPr="000E453F" w:rsidRDefault="00B1564E" w:rsidP="00C20FB7">
            <w:pPr>
              <w:jc w:val="center"/>
              <w:rPr>
                <w:rFonts w:cs="Palatino Linotype"/>
                <w:sz w:val="20"/>
                <w:szCs w:val="20"/>
              </w:rPr>
            </w:pPr>
          </w:p>
        </w:tc>
        <w:tc>
          <w:tcPr>
            <w:tcW w:w="346" w:type="pct"/>
            <w:vMerge w:val="restart"/>
            <w:tcBorders>
              <w:top w:val="single" w:sz="4" w:space="0" w:color="000000"/>
              <w:left w:val="single" w:sz="4" w:space="0" w:color="000000"/>
              <w:bottom w:val="single" w:sz="4" w:space="0" w:color="000000"/>
              <w:right w:val="single" w:sz="4" w:space="0" w:color="000000"/>
            </w:tcBorders>
            <w:vAlign w:val="center"/>
          </w:tcPr>
          <w:p w14:paraId="2BA1DBF0" w14:textId="77777777" w:rsidR="00B1564E" w:rsidRPr="000E453F" w:rsidRDefault="00B1564E" w:rsidP="00C20FB7">
            <w:pPr>
              <w:tabs>
                <w:tab w:val="left" w:pos="884"/>
                <w:tab w:val="left" w:pos="993"/>
              </w:tabs>
              <w:ind w:left="-108" w:right="-183"/>
              <w:jc w:val="center"/>
              <w:rPr>
                <w:rFonts w:cs="Palatino Linotype"/>
                <w:b/>
                <w:sz w:val="20"/>
                <w:szCs w:val="20"/>
              </w:rPr>
            </w:pPr>
            <w:r w:rsidRPr="00B1564E">
              <w:rPr>
                <w:rFonts w:cs="Palatino Linotype"/>
                <w:b/>
              </w:rPr>
              <w:t>Всего</w:t>
            </w:r>
          </w:p>
        </w:tc>
        <w:tc>
          <w:tcPr>
            <w:tcW w:w="2506" w:type="pct"/>
            <w:gridSpan w:val="4"/>
            <w:tcBorders>
              <w:top w:val="single" w:sz="4" w:space="0" w:color="000000"/>
              <w:left w:val="single" w:sz="4" w:space="0" w:color="000000"/>
              <w:bottom w:val="single" w:sz="4" w:space="0" w:color="000000"/>
              <w:right w:val="single" w:sz="4" w:space="0" w:color="000000"/>
            </w:tcBorders>
            <w:vAlign w:val="center"/>
          </w:tcPr>
          <w:p w14:paraId="7B7F5CBA" w14:textId="77777777" w:rsidR="00B1564E" w:rsidRPr="00B1564E" w:rsidRDefault="00B1564E" w:rsidP="00C20FB7">
            <w:pPr>
              <w:tabs>
                <w:tab w:val="left" w:pos="709"/>
                <w:tab w:val="left" w:pos="993"/>
              </w:tabs>
              <w:ind w:right="-108"/>
              <w:jc w:val="center"/>
              <w:rPr>
                <w:b/>
              </w:rPr>
            </w:pPr>
            <w:r w:rsidRPr="00B1564E">
              <w:rPr>
                <w:b/>
              </w:rPr>
              <w:t>Контактная работа-</w:t>
            </w:r>
          </w:p>
          <w:p w14:paraId="601543E7" w14:textId="77777777" w:rsidR="00B1564E" w:rsidRPr="00B1564E" w:rsidRDefault="00B1564E" w:rsidP="00C20FB7">
            <w:pPr>
              <w:tabs>
                <w:tab w:val="left" w:pos="709"/>
                <w:tab w:val="left" w:pos="993"/>
              </w:tabs>
              <w:ind w:right="-108"/>
              <w:jc w:val="center"/>
              <w:rPr>
                <w:rFonts w:cs="Palatino Linotype"/>
                <w:b/>
              </w:rPr>
            </w:pPr>
            <w:r w:rsidRPr="00B1564E">
              <w:rPr>
                <w:b/>
              </w:rPr>
              <w:t>Аудиторная работа</w:t>
            </w:r>
          </w:p>
        </w:tc>
        <w:tc>
          <w:tcPr>
            <w:tcW w:w="827" w:type="pct"/>
            <w:vMerge/>
            <w:tcBorders>
              <w:left w:val="single" w:sz="4" w:space="0" w:color="auto"/>
              <w:right w:val="single" w:sz="4" w:space="0" w:color="000000"/>
            </w:tcBorders>
          </w:tcPr>
          <w:p w14:paraId="2ADAEA55" w14:textId="77777777" w:rsidR="00B1564E" w:rsidRPr="00B1564E" w:rsidRDefault="00B1564E" w:rsidP="00F93391">
            <w:pPr>
              <w:tabs>
                <w:tab w:val="left" w:pos="709"/>
                <w:tab w:val="left" w:pos="993"/>
              </w:tabs>
              <w:ind w:right="-108"/>
              <w:jc w:val="center"/>
              <w:rPr>
                <w:rFonts w:cs="Palatino Linotype"/>
                <w:b/>
              </w:rPr>
            </w:pPr>
          </w:p>
        </w:tc>
      </w:tr>
      <w:tr w:rsidR="003E0C18" w:rsidRPr="000E453F" w14:paraId="6DA430AA" w14:textId="77777777" w:rsidTr="00AC6BD1">
        <w:trPr>
          <w:trHeight w:val="507"/>
        </w:trPr>
        <w:tc>
          <w:tcPr>
            <w:tcW w:w="278" w:type="pct"/>
            <w:vMerge/>
            <w:tcBorders>
              <w:top w:val="single" w:sz="4" w:space="0" w:color="000000"/>
              <w:left w:val="single" w:sz="4" w:space="0" w:color="000000"/>
              <w:bottom w:val="single" w:sz="4" w:space="0" w:color="000000"/>
              <w:right w:val="single" w:sz="4" w:space="0" w:color="000000"/>
            </w:tcBorders>
            <w:vAlign w:val="center"/>
          </w:tcPr>
          <w:p w14:paraId="183C54F6" w14:textId="77777777" w:rsidR="003E0C18" w:rsidRPr="000E453F" w:rsidRDefault="003E0C18" w:rsidP="00F93391">
            <w:pPr>
              <w:jc w:val="center"/>
              <w:rPr>
                <w:rFonts w:cs="Palatino Linotype"/>
                <w:color w:val="943634"/>
                <w:sz w:val="20"/>
                <w:szCs w:val="20"/>
              </w:rPr>
            </w:pPr>
          </w:p>
        </w:tc>
        <w:tc>
          <w:tcPr>
            <w:tcW w:w="1043" w:type="pct"/>
            <w:vMerge/>
            <w:tcBorders>
              <w:top w:val="single" w:sz="4" w:space="0" w:color="000000"/>
              <w:left w:val="single" w:sz="4" w:space="0" w:color="000000"/>
              <w:bottom w:val="single" w:sz="4" w:space="0" w:color="000000"/>
              <w:right w:val="single" w:sz="4" w:space="0" w:color="000000"/>
            </w:tcBorders>
            <w:vAlign w:val="center"/>
          </w:tcPr>
          <w:p w14:paraId="5D942001" w14:textId="77777777" w:rsidR="003E0C18" w:rsidRPr="000E453F" w:rsidRDefault="003E0C18" w:rsidP="00C20FB7">
            <w:pPr>
              <w:jc w:val="center"/>
              <w:rPr>
                <w:rFonts w:cs="Palatino Linotype"/>
                <w:color w:val="943634"/>
                <w:sz w:val="20"/>
                <w:szCs w:val="20"/>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169CC0E0" w14:textId="77777777" w:rsidR="003E0C18" w:rsidRPr="000E453F" w:rsidRDefault="003E0C18" w:rsidP="00C20FB7">
            <w:pPr>
              <w:jc w:val="center"/>
              <w:rPr>
                <w:rFonts w:cs="Palatino Linotype"/>
                <w:b/>
                <w:color w:val="943634"/>
                <w:sz w:val="20"/>
                <w:szCs w:val="20"/>
              </w:rPr>
            </w:pPr>
          </w:p>
        </w:tc>
        <w:tc>
          <w:tcPr>
            <w:tcW w:w="556" w:type="pct"/>
            <w:tcBorders>
              <w:top w:val="single" w:sz="4" w:space="0" w:color="000000"/>
              <w:left w:val="single" w:sz="4" w:space="0" w:color="000000"/>
              <w:bottom w:val="single" w:sz="4" w:space="0" w:color="000000"/>
              <w:right w:val="single" w:sz="4" w:space="0" w:color="000000"/>
            </w:tcBorders>
            <w:vAlign w:val="center"/>
          </w:tcPr>
          <w:p w14:paraId="16A0042E" w14:textId="77777777" w:rsidR="003E0C18" w:rsidRPr="000E453F" w:rsidRDefault="003E0C18" w:rsidP="00C20FB7">
            <w:pPr>
              <w:tabs>
                <w:tab w:val="left" w:pos="960"/>
                <w:tab w:val="left" w:pos="993"/>
              </w:tabs>
              <w:ind w:right="-184"/>
              <w:jc w:val="center"/>
              <w:rPr>
                <w:rFonts w:cs="Palatino Linotype"/>
                <w:b/>
                <w:sz w:val="20"/>
                <w:szCs w:val="20"/>
              </w:rPr>
            </w:pPr>
            <w:r w:rsidRPr="002B16E6">
              <w:t xml:space="preserve">Общая, </w:t>
            </w:r>
            <w:r>
              <w:br/>
            </w:r>
            <w:r w:rsidRPr="002B16E6">
              <w:t>в т.</w:t>
            </w:r>
            <w:r>
              <w:t xml:space="preserve"> </w:t>
            </w:r>
            <w:r w:rsidRPr="002B16E6">
              <w:t>ч.:</w:t>
            </w:r>
          </w:p>
        </w:tc>
        <w:tc>
          <w:tcPr>
            <w:tcW w:w="517" w:type="pct"/>
            <w:tcBorders>
              <w:top w:val="single" w:sz="4" w:space="0" w:color="000000"/>
              <w:left w:val="single" w:sz="4" w:space="0" w:color="000000"/>
              <w:bottom w:val="single" w:sz="4" w:space="0" w:color="000000"/>
              <w:right w:val="single" w:sz="4" w:space="0" w:color="000000"/>
            </w:tcBorders>
            <w:vAlign w:val="center"/>
          </w:tcPr>
          <w:p w14:paraId="13CD1209" w14:textId="77777777" w:rsidR="003E0C18" w:rsidRPr="00B1564E" w:rsidRDefault="003E0C18" w:rsidP="00C20FB7">
            <w:pPr>
              <w:tabs>
                <w:tab w:val="left" w:pos="709"/>
                <w:tab w:val="left" w:pos="993"/>
              </w:tabs>
              <w:ind w:left="-108"/>
              <w:jc w:val="center"/>
              <w:rPr>
                <w:rFonts w:cs="Palatino Linotype"/>
                <w:b/>
              </w:rPr>
            </w:pPr>
            <w:r w:rsidRPr="00B1564E">
              <w:rPr>
                <w:rFonts w:cs="Palatino Linotype"/>
                <w:b/>
              </w:rPr>
              <w:t>Лекции</w:t>
            </w:r>
          </w:p>
        </w:tc>
        <w:tc>
          <w:tcPr>
            <w:tcW w:w="666" w:type="pct"/>
            <w:tcBorders>
              <w:top w:val="single" w:sz="4" w:space="0" w:color="000000"/>
              <w:left w:val="single" w:sz="4" w:space="0" w:color="000000"/>
              <w:bottom w:val="single" w:sz="4" w:space="0" w:color="000000"/>
              <w:right w:val="single" w:sz="4" w:space="0" w:color="000000"/>
            </w:tcBorders>
            <w:vAlign w:val="center"/>
          </w:tcPr>
          <w:p w14:paraId="3D399506" w14:textId="77777777" w:rsidR="003E0C18" w:rsidRPr="00B1564E" w:rsidRDefault="00B1564E" w:rsidP="00C20FB7">
            <w:pPr>
              <w:tabs>
                <w:tab w:val="left" w:pos="709"/>
                <w:tab w:val="left" w:pos="993"/>
              </w:tabs>
              <w:ind w:left="-108"/>
              <w:jc w:val="center"/>
              <w:rPr>
                <w:rFonts w:cs="Palatino Linotype"/>
                <w:b/>
              </w:rPr>
            </w:pPr>
            <w:r w:rsidRPr="00B1564E">
              <w:rPr>
                <w:rFonts w:cs="Palatino Linotype"/>
                <w:b/>
              </w:rPr>
              <w:t>Семинары, практические занятия</w:t>
            </w:r>
          </w:p>
        </w:tc>
        <w:tc>
          <w:tcPr>
            <w:tcW w:w="767" w:type="pct"/>
            <w:tcBorders>
              <w:top w:val="single" w:sz="4" w:space="0" w:color="000000"/>
              <w:left w:val="single" w:sz="4" w:space="0" w:color="000000"/>
              <w:bottom w:val="single" w:sz="4" w:space="0" w:color="000000"/>
              <w:right w:val="single" w:sz="4" w:space="0" w:color="auto"/>
            </w:tcBorders>
            <w:vAlign w:val="center"/>
          </w:tcPr>
          <w:p w14:paraId="6516D208" w14:textId="77777777" w:rsidR="003E0C18" w:rsidRPr="00B1564E" w:rsidRDefault="003E0C18" w:rsidP="00C20FB7">
            <w:pPr>
              <w:tabs>
                <w:tab w:val="left" w:pos="709"/>
                <w:tab w:val="left" w:pos="993"/>
              </w:tabs>
              <w:jc w:val="center"/>
              <w:rPr>
                <w:rFonts w:cs="Palatino Linotype"/>
                <w:b/>
              </w:rPr>
            </w:pPr>
            <w:r w:rsidRPr="00B1564E">
              <w:rPr>
                <w:rFonts w:cs="Palatino Linotype"/>
                <w:b/>
              </w:rPr>
              <w:t>Само-стоя-тельная работа</w:t>
            </w:r>
          </w:p>
        </w:tc>
        <w:tc>
          <w:tcPr>
            <w:tcW w:w="827" w:type="pct"/>
            <w:vMerge/>
            <w:tcBorders>
              <w:left w:val="single" w:sz="4" w:space="0" w:color="auto"/>
              <w:bottom w:val="single" w:sz="4" w:space="0" w:color="000000"/>
              <w:right w:val="single" w:sz="4" w:space="0" w:color="000000"/>
            </w:tcBorders>
          </w:tcPr>
          <w:p w14:paraId="3784685B" w14:textId="77777777" w:rsidR="003E0C18" w:rsidRPr="00B1564E" w:rsidRDefault="003E0C18" w:rsidP="00F93391">
            <w:pPr>
              <w:tabs>
                <w:tab w:val="left" w:pos="709"/>
                <w:tab w:val="left" w:pos="993"/>
              </w:tabs>
              <w:jc w:val="center"/>
              <w:rPr>
                <w:rFonts w:cs="Palatino Linotype"/>
                <w:b/>
              </w:rPr>
            </w:pPr>
          </w:p>
        </w:tc>
      </w:tr>
      <w:tr w:rsidR="003E0C18" w:rsidRPr="000E453F" w14:paraId="3CD1FF84" w14:textId="77777777" w:rsidTr="00AC6BD1">
        <w:trPr>
          <w:trHeight w:val="664"/>
        </w:trPr>
        <w:tc>
          <w:tcPr>
            <w:tcW w:w="278" w:type="pct"/>
            <w:tcBorders>
              <w:top w:val="single" w:sz="4" w:space="0" w:color="000000"/>
              <w:left w:val="single" w:sz="4" w:space="0" w:color="000000"/>
              <w:bottom w:val="single" w:sz="4" w:space="0" w:color="000000"/>
              <w:right w:val="single" w:sz="4" w:space="0" w:color="000000"/>
            </w:tcBorders>
          </w:tcPr>
          <w:p w14:paraId="4EEBE025" w14:textId="77777777" w:rsidR="003E0C18" w:rsidRPr="00B1564E" w:rsidRDefault="003E0C18" w:rsidP="00F93391">
            <w:pPr>
              <w:tabs>
                <w:tab w:val="left" w:pos="709"/>
                <w:tab w:val="left" w:pos="993"/>
              </w:tabs>
            </w:pPr>
            <w:r w:rsidRPr="00B1564E">
              <w:t>1.</w:t>
            </w:r>
          </w:p>
        </w:tc>
        <w:tc>
          <w:tcPr>
            <w:tcW w:w="1043" w:type="pct"/>
            <w:tcBorders>
              <w:top w:val="single" w:sz="4" w:space="0" w:color="000000"/>
              <w:left w:val="single" w:sz="4" w:space="0" w:color="000000"/>
              <w:bottom w:val="single" w:sz="4" w:space="0" w:color="000000"/>
              <w:right w:val="single" w:sz="4" w:space="0" w:color="000000"/>
            </w:tcBorders>
          </w:tcPr>
          <w:p w14:paraId="4A02C4FB" w14:textId="77777777" w:rsidR="003E0C18" w:rsidRPr="00B1564E" w:rsidRDefault="003E0C18" w:rsidP="00F93391">
            <w:r w:rsidRPr="00B1564E">
              <w:t>Тема 1. Понятие и классификация банковских рисков в коммерческом банке</w:t>
            </w:r>
          </w:p>
          <w:p w14:paraId="674BAD58" w14:textId="77777777" w:rsidR="003E0C18" w:rsidRPr="00B1564E" w:rsidRDefault="003E0C18" w:rsidP="00F93391">
            <w:pPr>
              <w:jc w:val="both"/>
            </w:pPr>
          </w:p>
        </w:tc>
        <w:tc>
          <w:tcPr>
            <w:tcW w:w="346" w:type="pct"/>
            <w:tcBorders>
              <w:top w:val="single" w:sz="4" w:space="0" w:color="000000"/>
              <w:left w:val="single" w:sz="4" w:space="0" w:color="000000"/>
              <w:bottom w:val="single" w:sz="4" w:space="0" w:color="000000"/>
              <w:right w:val="single" w:sz="4" w:space="0" w:color="000000"/>
            </w:tcBorders>
            <w:vAlign w:val="center"/>
          </w:tcPr>
          <w:p w14:paraId="5D45F2D7" w14:textId="77777777" w:rsidR="003E0C18" w:rsidRPr="00B1564E" w:rsidRDefault="003E0C18" w:rsidP="00F93391">
            <w:pPr>
              <w:jc w:val="center"/>
            </w:pPr>
            <w:r w:rsidRPr="00B1564E">
              <w:t>14</w:t>
            </w:r>
          </w:p>
        </w:tc>
        <w:tc>
          <w:tcPr>
            <w:tcW w:w="556" w:type="pct"/>
            <w:tcBorders>
              <w:top w:val="single" w:sz="4" w:space="0" w:color="000000"/>
              <w:left w:val="single" w:sz="4" w:space="0" w:color="000000"/>
              <w:bottom w:val="single" w:sz="4" w:space="0" w:color="000000"/>
              <w:right w:val="single" w:sz="4" w:space="0" w:color="000000"/>
            </w:tcBorders>
            <w:vAlign w:val="center"/>
          </w:tcPr>
          <w:p w14:paraId="5F821532" w14:textId="77777777" w:rsidR="003E0C18" w:rsidRPr="00B1564E" w:rsidRDefault="003E0C18" w:rsidP="00F93391">
            <w:pPr>
              <w:jc w:val="center"/>
            </w:pPr>
            <w:r w:rsidRPr="00B1564E">
              <w:t>4</w:t>
            </w:r>
          </w:p>
        </w:tc>
        <w:tc>
          <w:tcPr>
            <w:tcW w:w="517" w:type="pct"/>
            <w:tcBorders>
              <w:top w:val="single" w:sz="4" w:space="0" w:color="000000"/>
              <w:left w:val="single" w:sz="4" w:space="0" w:color="000000"/>
              <w:bottom w:val="single" w:sz="4" w:space="0" w:color="000000"/>
              <w:right w:val="single" w:sz="4" w:space="0" w:color="000000"/>
            </w:tcBorders>
            <w:vAlign w:val="center"/>
          </w:tcPr>
          <w:p w14:paraId="1C73F901" w14:textId="77777777" w:rsidR="003E0C18" w:rsidRPr="00B1564E" w:rsidRDefault="003E0C18" w:rsidP="00F93391">
            <w:pPr>
              <w:jc w:val="center"/>
            </w:pPr>
            <w:r w:rsidRPr="00B1564E">
              <w:t>2</w:t>
            </w:r>
          </w:p>
        </w:tc>
        <w:tc>
          <w:tcPr>
            <w:tcW w:w="666" w:type="pct"/>
            <w:tcBorders>
              <w:top w:val="single" w:sz="4" w:space="0" w:color="000000"/>
              <w:left w:val="single" w:sz="4" w:space="0" w:color="000000"/>
              <w:bottom w:val="single" w:sz="4" w:space="0" w:color="000000"/>
              <w:right w:val="single" w:sz="4" w:space="0" w:color="000000"/>
            </w:tcBorders>
            <w:vAlign w:val="center"/>
          </w:tcPr>
          <w:p w14:paraId="28246D09" w14:textId="77777777" w:rsidR="003E0C18" w:rsidRPr="00B1564E" w:rsidRDefault="003E0C18" w:rsidP="00F93391">
            <w:pPr>
              <w:jc w:val="center"/>
            </w:pPr>
            <w:r w:rsidRPr="00B1564E">
              <w:t>2</w:t>
            </w:r>
          </w:p>
        </w:tc>
        <w:tc>
          <w:tcPr>
            <w:tcW w:w="767" w:type="pct"/>
            <w:tcBorders>
              <w:top w:val="single" w:sz="4" w:space="0" w:color="000000"/>
              <w:left w:val="single" w:sz="4" w:space="0" w:color="000000"/>
              <w:bottom w:val="single" w:sz="4" w:space="0" w:color="000000"/>
              <w:right w:val="single" w:sz="4" w:space="0" w:color="000000"/>
            </w:tcBorders>
            <w:vAlign w:val="center"/>
          </w:tcPr>
          <w:p w14:paraId="1877CBA9" w14:textId="77777777" w:rsidR="003E0C18" w:rsidRPr="00B1564E" w:rsidRDefault="00C20FB7" w:rsidP="00C20FB7">
            <w:r>
              <w:t xml:space="preserve">        </w:t>
            </w:r>
            <w:r w:rsidR="003E0C18" w:rsidRPr="00B1564E">
              <w:t>10</w:t>
            </w:r>
          </w:p>
        </w:tc>
        <w:tc>
          <w:tcPr>
            <w:tcW w:w="827" w:type="pct"/>
            <w:tcBorders>
              <w:top w:val="single" w:sz="4" w:space="0" w:color="000000"/>
              <w:left w:val="single" w:sz="4" w:space="0" w:color="000000"/>
              <w:bottom w:val="single" w:sz="4" w:space="0" w:color="000000"/>
              <w:right w:val="single" w:sz="4" w:space="0" w:color="000000"/>
            </w:tcBorders>
          </w:tcPr>
          <w:p w14:paraId="46CCE09F" w14:textId="77777777" w:rsidR="003E0C18" w:rsidRPr="00B1564E" w:rsidRDefault="003E0C18" w:rsidP="00F93391">
            <w:pPr>
              <w:jc w:val="both"/>
            </w:pPr>
            <w:r w:rsidRPr="00B1564E">
              <w:t>Дискуссия, устный опрос</w:t>
            </w:r>
          </w:p>
        </w:tc>
      </w:tr>
      <w:tr w:rsidR="003E0C18" w:rsidRPr="000E453F" w14:paraId="56763F7E" w14:textId="77777777" w:rsidTr="00AC6BD1">
        <w:trPr>
          <w:trHeight w:val="702"/>
        </w:trPr>
        <w:tc>
          <w:tcPr>
            <w:tcW w:w="278" w:type="pct"/>
            <w:tcBorders>
              <w:top w:val="single" w:sz="4" w:space="0" w:color="000000"/>
              <w:left w:val="single" w:sz="4" w:space="0" w:color="000000"/>
              <w:bottom w:val="single" w:sz="4" w:space="0" w:color="000000"/>
              <w:right w:val="single" w:sz="4" w:space="0" w:color="000000"/>
            </w:tcBorders>
          </w:tcPr>
          <w:p w14:paraId="5F4436EE" w14:textId="77777777" w:rsidR="003E0C18" w:rsidRPr="00B1564E" w:rsidRDefault="003E0C18" w:rsidP="00F93391">
            <w:pPr>
              <w:tabs>
                <w:tab w:val="left" w:pos="709"/>
                <w:tab w:val="left" w:pos="993"/>
              </w:tabs>
            </w:pPr>
            <w:r w:rsidRPr="00B1564E">
              <w:t>2.</w:t>
            </w:r>
          </w:p>
        </w:tc>
        <w:tc>
          <w:tcPr>
            <w:tcW w:w="1043" w:type="pct"/>
            <w:tcBorders>
              <w:top w:val="single" w:sz="4" w:space="0" w:color="000000"/>
              <w:left w:val="single" w:sz="4" w:space="0" w:color="000000"/>
              <w:bottom w:val="single" w:sz="4" w:space="0" w:color="000000"/>
              <w:right w:val="single" w:sz="4" w:space="0" w:color="000000"/>
            </w:tcBorders>
          </w:tcPr>
          <w:p w14:paraId="56FC2958" w14:textId="77777777" w:rsidR="003E0C18" w:rsidRPr="00B1564E" w:rsidRDefault="003E0C18" w:rsidP="00F93391">
            <w:pPr>
              <w:rPr>
                <w:i/>
              </w:rPr>
            </w:pPr>
            <w:r w:rsidRPr="00B1564E">
              <w:t>Тема 2. Система управления рисками в коммерческом банке</w:t>
            </w:r>
          </w:p>
        </w:tc>
        <w:tc>
          <w:tcPr>
            <w:tcW w:w="346" w:type="pct"/>
            <w:tcBorders>
              <w:top w:val="single" w:sz="4" w:space="0" w:color="000000"/>
              <w:left w:val="single" w:sz="4" w:space="0" w:color="000000"/>
              <w:bottom w:val="single" w:sz="4" w:space="0" w:color="000000"/>
              <w:right w:val="single" w:sz="4" w:space="0" w:color="000000"/>
            </w:tcBorders>
            <w:vAlign w:val="center"/>
          </w:tcPr>
          <w:p w14:paraId="22CAE97D" w14:textId="77777777" w:rsidR="003E0C18" w:rsidRPr="00B1564E" w:rsidRDefault="003E0C18" w:rsidP="00F93391">
            <w:pPr>
              <w:jc w:val="center"/>
            </w:pPr>
            <w:r w:rsidRPr="00B1564E">
              <w:t>18</w:t>
            </w:r>
          </w:p>
        </w:tc>
        <w:tc>
          <w:tcPr>
            <w:tcW w:w="556" w:type="pct"/>
            <w:tcBorders>
              <w:top w:val="single" w:sz="4" w:space="0" w:color="000000"/>
              <w:left w:val="single" w:sz="4" w:space="0" w:color="000000"/>
              <w:bottom w:val="single" w:sz="4" w:space="0" w:color="000000"/>
              <w:right w:val="single" w:sz="4" w:space="0" w:color="000000"/>
            </w:tcBorders>
            <w:vAlign w:val="center"/>
          </w:tcPr>
          <w:p w14:paraId="5D6C360D" w14:textId="77777777" w:rsidR="003E0C18" w:rsidRPr="00B1564E" w:rsidRDefault="003E0C18" w:rsidP="00F93391">
            <w:pPr>
              <w:jc w:val="center"/>
            </w:pPr>
            <w:r w:rsidRPr="00B1564E">
              <w:t>8</w:t>
            </w:r>
            <w:r w:rsidR="00C20FB7">
              <w:t xml:space="preserve"> </w:t>
            </w:r>
          </w:p>
        </w:tc>
        <w:tc>
          <w:tcPr>
            <w:tcW w:w="517" w:type="pct"/>
            <w:tcBorders>
              <w:top w:val="single" w:sz="4" w:space="0" w:color="000000"/>
              <w:left w:val="single" w:sz="4" w:space="0" w:color="000000"/>
              <w:bottom w:val="single" w:sz="4" w:space="0" w:color="000000"/>
              <w:right w:val="single" w:sz="4" w:space="0" w:color="000000"/>
            </w:tcBorders>
            <w:vAlign w:val="center"/>
          </w:tcPr>
          <w:p w14:paraId="1B62822B" w14:textId="77777777" w:rsidR="003E0C18" w:rsidRPr="00B1564E" w:rsidRDefault="003E0C18" w:rsidP="00F93391">
            <w:pPr>
              <w:jc w:val="center"/>
            </w:pPr>
            <w:r w:rsidRPr="00B1564E">
              <w:t>4</w:t>
            </w:r>
            <w:r w:rsidR="00C20FB7">
              <w:t xml:space="preserve"> </w:t>
            </w:r>
          </w:p>
        </w:tc>
        <w:tc>
          <w:tcPr>
            <w:tcW w:w="666" w:type="pct"/>
            <w:tcBorders>
              <w:top w:val="single" w:sz="4" w:space="0" w:color="000000"/>
              <w:left w:val="single" w:sz="4" w:space="0" w:color="000000"/>
              <w:bottom w:val="single" w:sz="4" w:space="0" w:color="000000"/>
              <w:right w:val="single" w:sz="4" w:space="0" w:color="000000"/>
            </w:tcBorders>
            <w:vAlign w:val="center"/>
          </w:tcPr>
          <w:p w14:paraId="2D285F40" w14:textId="77777777" w:rsidR="003E0C18" w:rsidRPr="00B1564E" w:rsidRDefault="003E0C18" w:rsidP="00F93391">
            <w:pPr>
              <w:jc w:val="center"/>
            </w:pPr>
            <w:r w:rsidRPr="00B1564E">
              <w:t>4</w:t>
            </w:r>
            <w:r w:rsidR="00C20FB7">
              <w:t xml:space="preserve"> </w:t>
            </w:r>
          </w:p>
        </w:tc>
        <w:tc>
          <w:tcPr>
            <w:tcW w:w="767" w:type="pct"/>
            <w:tcBorders>
              <w:top w:val="single" w:sz="4" w:space="0" w:color="000000"/>
              <w:left w:val="single" w:sz="4" w:space="0" w:color="000000"/>
              <w:bottom w:val="single" w:sz="4" w:space="0" w:color="000000"/>
              <w:right w:val="single" w:sz="4" w:space="0" w:color="000000"/>
            </w:tcBorders>
            <w:vAlign w:val="center"/>
          </w:tcPr>
          <w:p w14:paraId="00DAD380" w14:textId="77777777" w:rsidR="003E0C18" w:rsidRPr="00B1564E" w:rsidRDefault="003E0C18" w:rsidP="00F93391">
            <w:pPr>
              <w:jc w:val="center"/>
            </w:pPr>
            <w:r w:rsidRPr="00B1564E">
              <w:t>10</w:t>
            </w:r>
            <w:r w:rsidR="00C20FB7">
              <w:t xml:space="preserve"> </w:t>
            </w:r>
          </w:p>
        </w:tc>
        <w:tc>
          <w:tcPr>
            <w:tcW w:w="827" w:type="pct"/>
            <w:tcBorders>
              <w:top w:val="single" w:sz="4" w:space="0" w:color="000000"/>
              <w:left w:val="single" w:sz="4" w:space="0" w:color="000000"/>
              <w:bottom w:val="single" w:sz="4" w:space="0" w:color="000000"/>
              <w:right w:val="single" w:sz="4" w:space="0" w:color="000000"/>
            </w:tcBorders>
            <w:vAlign w:val="center"/>
          </w:tcPr>
          <w:p w14:paraId="65F08048" w14:textId="77777777" w:rsidR="003E0C18" w:rsidRPr="00B1564E" w:rsidRDefault="003E0C18" w:rsidP="00F93391">
            <w:pPr>
              <w:jc w:val="both"/>
            </w:pPr>
            <w:r w:rsidRPr="00B1564E">
              <w:t>Дискуссия, устный опрос</w:t>
            </w:r>
            <w:r w:rsidR="00A122C9">
              <w:t>, проверочная работа</w:t>
            </w:r>
          </w:p>
        </w:tc>
      </w:tr>
      <w:tr w:rsidR="003E0C18" w:rsidRPr="000E453F" w14:paraId="40A4E96B" w14:textId="77777777" w:rsidTr="00AC6BD1">
        <w:trPr>
          <w:trHeight w:val="702"/>
        </w:trPr>
        <w:tc>
          <w:tcPr>
            <w:tcW w:w="278" w:type="pct"/>
            <w:tcBorders>
              <w:top w:val="single" w:sz="4" w:space="0" w:color="000000"/>
              <w:left w:val="single" w:sz="4" w:space="0" w:color="000000"/>
              <w:bottom w:val="single" w:sz="4" w:space="0" w:color="000000"/>
              <w:right w:val="single" w:sz="4" w:space="0" w:color="000000"/>
            </w:tcBorders>
          </w:tcPr>
          <w:p w14:paraId="116EBB50" w14:textId="77777777" w:rsidR="003E0C18" w:rsidRPr="00B1564E" w:rsidRDefault="003E0C18" w:rsidP="00F93391">
            <w:pPr>
              <w:tabs>
                <w:tab w:val="left" w:pos="709"/>
                <w:tab w:val="left" w:pos="993"/>
              </w:tabs>
            </w:pPr>
            <w:r w:rsidRPr="00B1564E">
              <w:t>3</w:t>
            </w:r>
          </w:p>
        </w:tc>
        <w:tc>
          <w:tcPr>
            <w:tcW w:w="1043" w:type="pct"/>
            <w:tcBorders>
              <w:top w:val="single" w:sz="4" w:space="0" w:color="000000"/>
              <w:left w:val="single" w:sz="4" w:space="0" w:color="000000"/>
              <w:bottom w:val="single" w:sz="4" w:space="0" w:color="000000"/>
              <w:right w:val="single" w:sz="4" w:space="0" w:color="000000"/>
            </w:tcBorders>
          </w:tcPr>
          <w:p w14:paraId="6014AD2C" w14:textId="77777777" w:rsidR="003E0C18" w:rsidRPr="00B1564E" w:rsidRDefault="003E0C18" w:rsidP="00F93391">
            <w:r w:rsidRPr="00B1564E">
              <w:t xml:space="preserve">Тема 3. Особенности </w:t>
            </w:r>
            <w:r w:rsidR="00FA2923">
              <w:t xml:space="preserve">оценки </w:t>
            </w:r>
            <w:r w:rsidR="003C609B">
              <w:t xml:space="preserve">и </w:t>
            </w:r>
            <w:r w:rsidRPr="00B1564E">
              <w:t>управления основными банковскими рисками.</w:t>
            </w:r>
          </w:p>
          <w:p w14:paraId="14446B45" w14:textId="77777777" w:rsidR="003E0C18" w:rsidRPr="00B1564E" w:rsidRDefault="003E0C18" w:rsidP="00F93391"/>
        </w:tc>
        <w:tc>
          <w:tcPr>
            <w:tcW w:w="346" w:type="pct"/>
            <w:tcBorders>
              <w:top w:val="single" w:sz="4" w:space="0" w:color="000000"/>
              <w:left w:val="single" w:sz="4" w:space="0" w:color="000000"/>
              <w:bottom w:val="single" w:sz="4" w:space="0" w:color="000000"/>
              <w:right w:val="single" w:sz="4" w:space="0" w:color="000000"/>
            </w:tcBorders>
            <w:vAlign w:val="center"/>
          </w:tcPr>
          <w:p w14:paraId="1FD3FA54" w14:textId="77777777" w:rsidR="003E0C18" w:rsidRPr="00B1564E" w:rsidRDefault="003E0C18" w:rsidP="00F93391">
            <w:pPr>
              <w:jc w:val="center"/>
            </w:pPr>
            <w:r w:rsidRPr="00B1564E">
              <w:t>28</w:t>
            </w:r>
          </w:p>
        </w:tc>
        <w:tc>
          <w:tcPr>
            <w:tcW w:w="556" w:type="pct"/>
            <w:tcBorders>
              <w:top w:val="single" w:sz="4" w:space="0" w:color="000000"/>
              <w:left w:val="single" w:sz="4" w:space="0" w:color="000000"/>
              <w:bottom w:val="single" w:sz="4" w:space="0" w:color="000000"/>
              <w:right w:val="single" w:sz="4" w:space="0" w:color="000000"/>
            </w:tcBorders>
            <w:vAlign w:val="center"/>
          </w:tcPr>
          <w:p w14:paraId="22372E33" w14:textId="77777777" w:rsidR="003E0C18" w:rsidRPr="00B1564E" w:rsidRDefault="003E0C18" w:rsidP="00F93391">
            <w:pPr>
              <w:jc w:val="center"/>
            </w:pPr>
            <w:r w:rsidRPr="00B1564E">
              <w:t>8</w:t>
            </w:r>
          </w:p>
        </w:tc>
        <w:tc>
          <w:tcPr>
            <w:tcW w:w="517" w:type="pct"/>
            <w:tcBorders>
              <w:top w:val="single" w:sz="4" w:space="0" w:color="000000"/>
              <w:left w:val="single" w:sz="4" w:space="0" w:color="000000"/>
              <w:bottom w:val="single" w:sz="4" w:space="0" w:color="000000"/>
              <w:right w:val="single" w:sz="4" w:space="0" w:color="000000"/>
            </w:tcBorders>
            <w:vAlign w:val="center"/>
          </w:tcPr>
          <w:p w14:paraId="39F43185" w14:textId="77777777" w:rsidR="003E0C18" w:rsidRPr="00B1564E" w:rsidRDefault="003E0C18" w:rsidP="00F93391">
            <w:pPr>
              <w:jc w:val="center"/>
            </w:pPr>
            <w:r w:rsidRPr="00B1564E">
              <w:t>4</w:t>
            </w:r>
          </w:p>
        </w:tc>
        <w:tc>
          <w:tcPr>
            <w:tcW w:w="666" w:type="pct"/>
            <w:tcBorders>
              <w:top w:val="single" w:sz="4" w:space="0" w:color="000000"/>
              <w:left w:val="single" w:sz="4" w:space="0" w:color="000000"/>
              <w:bottom w:val="single" w:sz="4" w:space="0" w:color="000000"/>
              <w:right w:val="single" w:sz="4" w:space="0" w:color="000000"/>
            </w:tcBorders>
            <w:vAlign w:val="center"/>
          </w:tcPr>
          <w:p w14:paraId="681C90BC" w14:textId="77777777" w:rsidR="003E0C18" w:rsidRPr="00B1564E" w:rsidRDefault="003E0C18" w:rsidP="00F93391">
            <w:pPr>
              <w:jc w:val="center"/>
            </w:pPr>
            <w:r w:rsidRPr="00B1564E">
              <w:t>4</w:t>
            </w:r>
          </w:p>
        </w:tc>
        <w:tc>
          <w:tcPr>
            <w:tcW w:w="767" w:type="pct"/>
            <w:tcBorders>
              <w:top w:val="single" w:sz="4" w:space="0" w:color="000000"/>
              <w:left w:val="single" w:sz="4" w:space="0" w:color="000000"/>
              <w:bottom w:val="single" w:sz="4" w:space="0" w:color="000000"/>
              <w:right w:val="single" w:sz="4" w:space="0" w:color="000000"/>
            </w:tcBorders>
            <w:vAlign w:val="center"/>
          </w:tcPr>
          <w:p w14:paraId="2AE958D6" w14:textId="77777777" w:rsidR="003E0C18" w:rsidRPr="00B1564E" w:rsidRDefault="003E0C18" w:rsidP="00F93391">
            <w:pPr>
              <w:jc w:val="center"/>
            </w:pPr>
            <w:r w:rsidRPr="00B1564E">
              <w:t>20</w:t>
            </w:r>
          </w:p>
        </w:tc>
        <w:tc>
          <w:tcPr>
            <w:tcW w:w="827" w:type="pct"/>
            <w:tcBorders>
              <w:top w:val="single" w:sz="4" w:space="0" w:color="000000"/>
              <w:left w:val="single" w:sz="4" w:space="0" w:color="000000"/>
              <w:bottom w:val="single" w:sz="4" w:space="0" w:color="000000"/>
              <w:right w:val="single" w:sz="4" w:space="0" w:color="000000"/>
            </w:tcBorders>
            <w:vAlign w:val="center"/>
          </w:tcPr>
          <w:p w14:paraId="5501C9BB" w14:textId="77777777" w:rsidR="003E0C18" w:rsidRPr="00B1564E" w:rsidRDefault="003E0C18" w:rsidP="00F93391">
            <w:pPr>
              <w:jc w:val="both"/>
            </w:pPr>
            <w:r w:rsidRPr="00B1564E">
              <w:t>Устный опрос, решение задач</w:t>
            </w:r>
          </w:p>
        </w:tc>
      </w:tr>
      <w:tr w:rsidR="003E0C18" w:rsidRPr="000E453F" w14:paraId="436CA06E" w14:textId="77777777" w:rsidTr="00AC6BD1">
        <w:trPr>
          <w:trHeight w:val="690"/>
        </w:trPr>
        <w:tc>
          <w:tcPr>
            <w:tcW w:w="278" w:type="pct"/>
            <w:tcBorders>
              <w:top w:val="single" w:sz="4" w:space="0" w:color="000000"/>
              <w:left w:val="single" w:sz="4" w:space="0" w:color="000000"/>
              <w:bottom w:val="single" w:sz="4" w:space="0" w:color="000000"/>
              <w:right w:val="single" w:sz="4" w:space="0" w:color="000000"/>
            </w:tcBorders>
          </w:tcPr>
          <w:p w14:paraId="119B8996" w14:textId="77777777" w:rsidR="003E0C18" w:rsidRPr="00B1564E" w:rsidRDefault="003E0C18" w:rsidP="00F93391">
            <w:pPr>
              <w:tabs>
                <w:tab w:val="left" w:pos="709"/>
                <w:tab w:val="left" w:pos="993"/>
              </w:tabs>
            </w:pPr>
            <w:r w:rsidRPr="00B1564E">
              <w:t>4.</w:t>
            </w:r>
          </w:p>
        </w:tc>
        <w:tc>
          <w:tcPr>
            <w:tcW w:w="1043" w:type="pct"/>
            <w:tcBorders>
              <w:top w:val="single" w:sz="4" w:space="0" w:color="000000"/>
              <w:left w:val="single" w:sz="4" w:space="0" w:color="000000"/>
              <w:bottom w:val="single" w:sz="4" w:space="0" w:color="000000"/>
              <w:right w:val="single" w:sz="4" w:space="0" w:color="000000"/>
            </w:tcBorders>
          </w:tcPr>
          <w:p w14:paraId="16F9FF8F" w14:textId="77777777" w:rsidR="003E0C18" w:rsidRPr="00B1564E" w:rsidRDefault="003E0C18" w:rsidP="00F93391">
            <w:r w:rsidRPr="00B1564E">
              <w:t>Тема 4. Развитие методов регулирования банковских рисков: от стандартизированных моделей к продвинутым подходам</w:t>
            </w:r>
          </w:p>
          <w:p w14:paraId="0FCDD00B" w14:textId="77777777" w:rsidR="003E0C18" w:rsidRPr="00B1564E" w:rsidRDefault="003E0C18" w:rsidP="00F93391">
            <w:pPr>
              <w:jc w:val="both"/>
            </w:pPr>
          </w:p>
        </w:tc>
        <w:tc>
          <w:tcPr>
            <w:tcW w:w="346" w:type="pct"/>
            <w:tcBorders>
              <w:top w:val="single" w:sz="4" w:space="0" w:color="000000"/>
              <w:left w:val="single" w:sz="4" w:space="0" w:color="000000"/>
              <w:bottom w:val="single" w:sz="4" w:space="0" w:color="000000"/>
              <w:right w:val="single" w:sz="4" w:space="0" w:color="000000"/>
            </w:tcBorders>
            <w:vAlign w:val="center"/>
          </w:tcPr>
          <w:p w14:paraId="65B2E739" w14:textId="77777777" w:rsidR="003E0C18" w:rsidRPr="00B1564E" w:rsidRDefault="003E0C18" w:rsidP="00F93391">
            <w:pPr>
              <w:jc w:val="center"/>
            </w:pPr>
            <w:r w:rsidRPr="00B1564E">
              <w:t>28</w:t>
            </w:r>
          </w:p>
        </w:tc>
        <w:tc>
          <w:tcPr>
            <w:tcW w:w="556" w:type="pct"/>
            <w:tcBorders>
              <w:top w:val="single" w:sz="4" w:space="0" w:color="000000"/>
              <w:left w:val="single" w:sz="4" w:space="0" w:color="000000"/>
              <w:bottom w:val="single" w:sz="4" w:space="0" w:color="000000"/>
              <w:right w:val="single" w:sz="4" w:space="0" w:color="000000"/>
            </w:tcBorders>
            <w:vAlign w:val="center"/>
          </w:tcPr>
          <w:p w14:paraId="1B5D5C83" w14:textId="77777777" w:rsidR="003E0C18" w:rsidRPr="00B1564E" w:rsidRDefault="003E0C18" w:rsidP="00F93391">
            <w:pPr>
              <w:jc w:val="center"/>
            </w:pPr>
            <w:r w:rsidRPr="00B1564E">
              <w:t>8</w:t>
            </w:r>
          </w:p>
        </w:tc>
        <w:tc>
          <w:tcPr>
            <w:tcW w:w="517" w:type="pct"/>
            <w:tcBorders>
              <w:top w:val="single" w:sz="4" w:space="0" w:color="000000"/>
              <w:left w:val="single" w:sz="4" w:space="0" w:color="000000"/>
              <w:bottom w:val="single" w:sz="4" w:space="0" w:color="000000"/>
              <w:right w:val="single" w:sz="4" w:space="0" w:color="000000"/>
            </w:tcBorders>
            <w:vAlign w:val="center"/>
          </w:tcPr>
          <w:p w14:paraId="67B2C928" w14:textId="77777777" w:rsidR="003E0C18" w:rsidRPr="00B1564E" w:rsidRDefault="003E0C18" w:rsidP="00F93391">
            <w:pPr>
              <w:jc w:val="center"/>
            </w:pPr>
            <w:r w:rsidRPr="00B1564E">
              <w:t>4</w:t>
            </w:r>
          </w:p>
        </w:tc>
        <w:tc>
          <w:tcPr>
            <w:tcW w:w="666" w:type="pct"/>
            <w:tcBorders>
              <w:top w:val="single" w:sz="4" w:space="0" w:color="000000"/>
              <w:left w:val="single" w:sz="4" w:space="0" w:color="000000"/>
              <w:bottom w:val="single" w:sz="4" w:space="0" w:color="000000"/>
              <w:right w:val="single" w:sz="4" w:space="0" w:color="000000"/>
            </w:tcBorders>
            <w:vAlign w:val="center"/>
          </w:tcPr>
          <w:p w14:paraId="50DBECE1" w14:textId="77777777" w:rsidR="003E0C18" w:rsidRPr="00B1564E" w:rsidRDefault="003E0C18" w:rsidP="00F93391">
            <w:pPr>
              <w:jc w:val="center"/>
            </w:pPr>
            <w:r w:rsidRPr="00B1564E">
              <w:t>4</w:t>
            </w:r>
          </w:p>
        </w:tc>
        <w:tc>
          <w:tcPr>
            <w:tcW w:w="767" w:type="pct"/>
            <w:tcBorders>
              <w:top w:val="single" w:sz="4" w:space="0" w:color="000000"/>
              <w:left w:val="single" w:sz="4" w:space="0" w:color="000000"/>
              <w:bottom w:val="single" w:sz="4" w:space="0" w:color="000000"/>
              <w:right w:val="single" w:sz="4" w:space="0" w:color="000000"/>
            </w:tcBorders>
            <w:vAlign w:val="center"/>
          </w:tcPr>
          <w:p w14:paraId="201B5C6A" w14:textId="77777777" w:rsidR="003E0C18" w:rsidRPr="00B1564E" w:rsidRDefault="003E0C18" w:rsidP="00F93391">
            <w:pPr>
              <w:jc w:val="center"/>
            </w:pPr>
            <w:r w:rsidRPr="00B1564E">
              <w:t>20</w:t>
            </w:r>
          </w:p>
        </w:tc>
        <w:tc>
          <w:tcPr>
            <w:tcW w:w="827" w:type="pct"/>
            <w:tcBorders>
              <w:top w:val="single" w:sz="4" w:space="0" w:color="000000"/>
              <w:left w:val="single" w:sz="4" w:space="0" w:color="000000"/>
              <w:bottom w:val="single" w:sz="4" w:space="0" w:color="000000"/>
              <w:right w:val="single" w:sz="4" w:space="0" w:color="000000"/>
            </w:tcBorders>
            <w:vAlign w:val="center"/>
          </w:tcPr>
          <w:p w14:paraId="54B51ED4" w14:textId="77777777" w:rsidR="003E0C18" w:rsidRPr="00B1564E" w:rsidRDefault="003E0C18" w:rsidP="00F93391">
            <w:pPr>
              <w:tabs>
                <w:tab w:val="right" w:pos="851"/>
              </w:tabs>
              <w:jc w:val="both"/>
            </w:pPr>
            <w:r w:rsidRPr="00B1564E">
              <w:t>Устный опрос, решение задач</w:t>
            </w:r>
          </w:p>
        </w:tc>
      </w:tr>
      <w:tr w:rsidR="003E0C18" w:rsidRPr="000E453F" w14:paraId="216D0667" w14:textId="77777777" w:rsidTr="00AC6BD1">
        <w:trPr>
          <w:trHeight w:val="430"/>
        </w:trPr>
        <w:tc>
          <w:tcPr>
            <w:tcW w:w="278" w:type="pct"/>
            <w:tcBorders>
              <w:top w:val="single" w:sz="4" w:space="0" w:color="000000"/>
              <w:left w:val="single" w:sz="4" w:space="0" w:color="000000"/>
              <w:bottom w:val="single" w:sz="4" w:space="0" w:color="000000"/>
              <w:right w:val="single" w:sz="4" w:space="0" w:color="000000"/>
            </w:tcBorders>
          </w:tcPr>
          <w:p w14:paraId="395367A4" w14:textId="77777777" w:rsidR="003E0C18" w:rsidRPr="00B1564E" w:rsidRDefault="003E0C18" w:rsidP="00F93391">
            <w:pPr>
              <w:tabs>
                <w:tab w:val="left" w:pos="709"/>
                <w:tab w:val="left" w:pos="993"/>
              </w:tabs>
            </w:pPr>
            <w:r w:rsidRPr="00B1564E">
              <w:t>5.</w:t>
            </w:r>
          </w:p>
        </w:tc>
        <w:tc>
          <w:tcPr>
            <w:tcW w:w="1043" w:type="pct"/>
            <w:tcBorders>
              <w:top w:val="single" w:sz="4" w:space="0" w:color="000000"/>
              <w:left w:val="single" w:sz="4" w:space="0" w:color="000000"/>
              <w:bottom w:val="single" w:sz="4" w:space="0" w:color="000000"/>
              <w:right w:val="single" w:sz="4" w:space="0" w:color="000000"/>
            </w:tcBorders>
          </w:tcPr>
          <w:p w14:paraId="4FBBC396" w14:textId="77777777" w:rsidR="003E0C18" w:rsidRPr="00B1564E" w:rsidRDefault="003E0C18" w:rsidP="00F93391">
            <w:r w:rsidRPr="00B1564E">
              <w:t xml:space="preserve">Тема 5. Роль стресс-тестирования в </w:t>
            </w:r>
            <w:r w:rsidRPr="00B1564E">
              <w:lastRenderedPageBreak/>
              <w:t>оценке финансовой устойчивости банковского сектора</w:t>
            </w:r>
          </w:p>
          <w:p w14:paraId="714B367E" w14:textId="77777777" w:rsidR="003E0C18" w:rsidRPr="00B1564E" w:rsidRDefault="003E0C18" w:rsidP="00F93391"/>
        </w:tc>
        <w:tc>
          <w:tcPr>
            <w:tcW w:w="346" w:type="pct"/>
            <w:tcBorders>
              <w:top w:val="single" w:sz="4" w:space="0" w:color="000000"/>
              <w:left w:val="single" w:sz="4" w:space="0" w:color="000000"/>
              <w:bottom w:val="single" w:sz="4" w:space="0" w:color="000000"/>
              <w:right w:val="single" w:sz="4" w:space="0" w:color="000000"/>
            </w:tcBorders>
            <w:vAlign w:val="center"/>
          </w:tcPr>
          <w:p w14:paraId="6D767A47" w14:textId="77777777" w:rsidR="003E0C18" w:rsidRPr="00B1564E" w:rsidRDefault="003E0C18" w:rsidP="00F93391">
            <w:pPr>
              <w:jc w:val="center"/>
            </w:pPr>
            <w:r w:rsidRPr="00B1564E">
              <w:lastRenderedPageBreak/>
              <w:t>20</w:t>
            </w:r>
          </w:p>
        </w:tc>
        <w:tc>
          <w:tcPr>
            <w:tcW w:w="556" w:type="pct"/>
            <w:tcBorders>
              <w:top w:val="single" w:sz="4" w:space="0" w:color="000000"/>
              <w:left w:val="single" w:sz="4" w:space="0" w:color="000000"/>
              <w:bottom w:val="single" w:sz="4" w:space="0" w:color="000000"/>
              <w:right w:val="single" w:sz="4" w:space="0" w:color="000000"/>
            </w:tcBorders>
            <w:vAlign w:val="center"/>
          </w:tcPr>
          <w:p w14:paraId="753DF565" w14:textId="77777777" w:rsidR="003E0C18" w:rsidRPr="00B1564E" w:rsidRDefault="00715E58" w:rsidP="00F93391">
            <w:pPr>
              <w:jc w:val="center"/>
            </w:pPr>
            <w:r>
              <w:t>6</w:t>
            </w:r>
          </w:p>
        </w:tc>
        <w:tc>
          <w:tcPr>
            <w:tcW w:w="517" w:type="pct"/>
            <w:tcBorders>
              <w:top w:val="single" w:sz="4" w:space="0" w:color="000000"/>
              <w:left w:val="single" w:sz="4" w:space="0" w:color="000000"/>
              <w:bottom w:val="single" w:sz="4" w:space="0" w:color="000000"/>
              <w:right w:val="single" w:sz="4" w:space="0" w:color="000000"/>
            </w:tcBorders>
            <w:vAlign w:val="center"/>
          </w:tcPr>
          <w:p w14:paraId="64FC0A6B" w14:textId="77777777" w:rsidR="003E0C18" w:rsidRPr="00B1564E" w:rsidRDefault="00715E58" w:rsidP="00F93391">
            <w:pPr>
              <w:jc w:val="center"/>
            </w:pPr>
            <w:r>
              <w:t>2</w:t>
            </w:r>
          </w:p>
        </w:tc>
        <w:tc>
          <w:tcPr>
            <w:tcW w:w="666" w:type="pct"/>
            <w:tcBorders>
              <w:top w:val="single" w:sz="4" w:space="0" w:color="000000"/>
              <w:left w:val="single" w:sz="4" w:space="0" w:color="000000"/>
              <w:bottom w:val="single" w:sz="4" w:space="0" w:color="000000"/>
              <w:right w:val="single" w:sz="4" w:space="0" w:color="000000"/>
            </w:tcBorders>
            <w:vAlign w:val="center"/>
          </w:tcPr>
          <w:p w14:paraId="342885E9" w14:textId="77777777" w:rsidR="003E0C18" w:rsidRPr="00B1564E" w:rsidRDefault="003E0C18" w:rsidP="00F93391">
            <w:pPr>
              <w:jc w:val="center"/>
            </w:pPr>
            <w:r w:rsidRPr="00B1564E">
              <w:t>4</w:t>
            </w:r>
          </w:p>
        </w:tc>
        <w:tc>
          <w:tcPr>
            <w:tcW w:w="767" w:type="pct"/>
            <w:tcBorders>
              <w:top w:val="single" w:sz="4" w:space="0" w:color="000000"/>
              <w:left w:val="single" w:sz="4" w:space="0" w:color="000000"/>
              <w:bottom w:val="single" w:sz="4" w:space="0" w:color="000000"/>
              <w:right w:val="single" w:sz="4" w:space="0" w:color="000000"/>
            </w:tcBorders>
            <w:vAlign w:val="center"/>
          </w:tcPr>
          <w:p w14:paraId="11A609B9" w14:textId="77777777" w:rsidR="003E0C18" w:rsidRPr="00B1564E" w:rsidRDefault="003E0C18" w:rsidP="00F93391">
            <w:pPr>
              <w:jc w:val="center"/>
            </w:pPr>
            <w:r w:rsidRPr="00B1564E">
              <w:t>1</w:t>
            </w:r>
            <w:r w:rsidR="00715E58">
              <w:t>4</w:t>
            </w:r>
          </w:p>
        </w:tc>
        <w:tc>
          <w:tcPr>
            <w:tcW w:w="827" w:type="pct"/>
            <w:tcBorders>
              <w:top w:val="single" w:sz="4" w:space="0" w:color="000000"/>
              <w:left w:val="single" w:sz="4" w:space="0" w:color="000000"/>
              <w:bottom w:val="single" w:sz="4" w:space="0" w:color="000000"/>
              <w:right w:val="single" w:sz="4" w:space="0" w:color="000000"/>
            </w:tcBorders>
            <w:vAlign w:val="center"/>
          </w:tcPr>
          <w:p w14:paraId="29CFBC06" w14:textId="77777777" w:rsidR="003E0C18" w:rsidRPr="00B1564E" w:rsidRDefault="003E0C18" w:rsidP="00F93391">
            <w:pPr>
              <w:jc w:val="both"/>
            </w:pPr>
            <w:r w:rsidRPr="00B1564E">
              <w:t xml:space="preserve">Устный опрос, решение </w:t>
            </w:r>
            <w:r w:rsidRPr="00B1564E">
              <w:lastRenderedPageBreak/>
              <w:t>задач</w:t>
            </w:r>
            <w:r w:rsidR="00A122C9">
              <w:t>, подготовка к контрольной работе</w:t>
            </w:r>
          </w:p>
        </w:tc>
      </w:tr>
      <w:tr w:rsidR="00AC6BD1" w:rsidRPr="000E453F" w14:paraId="593BC3C5" w14:textId="77777777" w:rsidTr="00AC6BD1">
        <w:trPr>
          <w:trHeight w:val="573"/>
        </w:trPr>
        <w:tc>
          <w:tcPr>
            <w:tcW w:w="278" w:type="pct"/>
            <w:tcBorders>
              <w:top w:val="single" w:sz="4" w:space="0" w:color="000000"/>
              <w:left w:val="single" w:sz="4" w:space="0" w:color="000000"/>
              <w:bottom w:val="single" w:sz="4" w:space="0" w:color="000000"/>
              <w:right w:val="single" w:sz="4" w:space="0" w:color="000000"/>
            </w:tcBorders>
          </w:tcPr>
          <w:p w14:paraId="6E9B572F" w14:textId="77777777" w:rsidR="00AC6BD1" w:rsidRPr="00B1564E" w:rsidRDefault="00AC6BD1" w:rsidP="00F93391">
            <w:pPr>
              <w:jc w:val="center"/>
              <w:rPr>
                <w:bCs/>
              </w:rPr>
            </w:pPr>
          </w:p>
        </w:tc>
        <w:tc>
          <w:tcPr>
            <w:tcW w:w="1043" w:type="pct"/>
            <w:tcBorders>
              <w:top w:val="single" w:sz="4" w:space="0" w:color="000000"/>
              <w:left w:val="single" w:sz="4" w:space="0" w:color="000000"/>
              <w:bottom w:val="single" w:sz="4" w:space="0" w:color="000000"/>
              <w:right w:val="single" w:sz="4" w:space="0" w:color="000000"/>
            </w:tcBorders>
          </w:tcPr>
          <w:p w14:paraId="586CA800" w14:textId="77777777" w:rsidR="00AC6BD1" w:rsidRPr="00B1564E" w:rsidRDefault="00AC6BD1" w:rsidP="00AC6BD1">
            <w:pPr>
              <w:rPr>
                <w:bCs/>
              </w:rPr>
            </w:pPr>
            <w:r w:rsidRPr="00B1564E">
              <w:rPr>
                <w:bCs/>
              </w:rPr>
              <w:t>В целом по дисциплине</w:t>
            </w:r>
          </w:p>
        </w:tc>
        <w:tc>
          <w:tcPr>
            <w:tcW w:w="346" w:type="pct"/>
            <w:tcBorders>
              <w:top w:val="single" w:sz="4" w:space="0" w:color="000000"/>
              <w:left w:val="single" w:sz="4" w:space="0" w:color="000000"/>
              <w:bottom w:val="single" w:sz="4" w:space="0" w:color="000000"/>
              <w:right w:val="single" w:sz="4" w:space="0" w:color="000000"/>
            </w:tcBorders>
            <w:vAlign w:val="center"/>
          </w:tcPr>
          <w:p w14:paraId="5B75E0A4" w14:textId="77777777" w:rsidR="00AC6BD1" w:rsidRPr="00C20FB7" w:rsidRDefault="00AC6BD1" w:rsidP="00F93391">
            <w:pPr>
              <w:jc w:val="center"/>
            </w:pPr>
            <w:r w:rsidRPr="00C20FB7">
              <w:t>108</w:t>
            </w:r>
          </w:p>
        </w:tc>
        <w:tc>
          <w:tcPr>
            <w:tcW w:w="556" w:type="pct"/>
            <w:tcBorders>
              <w:top w:val="single" w:sz="4" w:space="0" w:color="000000"/>
              <w:left w:val="single" w:sz="4" w:space="0" w:color="000000"/>
              <w:bottom w:val="single" w:sz="4" w:space="0" w:color="000000"/>
              <w:right w:val="single" w:sz="4" w:space="0" w:color="000000"/>
            </w:tcBorders>
            <w:vAlign w:val="center"/>
          </w:tcPr>
          <w:p w14:paraId="5437C8D8" w14:textId="77777777" w:rsidR="00AC6BD1" w:rsidRPr="00715E58" w:rsidRDefault="00AC6BD1" w:rsidP="00F93391">
            <w:pPr>
              <w:jc w:val="center"/>
              <w:rPr>
                <w:color w:val="000000" w:themeColor="text1"/>
              </w:rPr>
            </w:pPr>
            <w:r w:rsidRPr="00715E58">
              <w:rPr>
                <w:color w:val="000000" w:themeColor="text1"/>
              </w:rPr>
              <w:t>34</w:t>
            </w:r>
          </w:p>
        </w:tc>
        <w:tc>
          <w:tcPr>
            <w:tcW w:w="517" w:type="pct"/>
            <w:tcBorders>
              <w:top w:val="single" w:sz="4" w:space="0" w:color="000000"/>
              <w:left w:val="single" w:sz="4" w:space="0" w:color="000000"/>
              <w:bottom w:val="single" w:sz="4" w:space="0" w:color="000000"/>
              <w:right w:val="single" w:sz="4" w:space="0" w:color="000000"/>
            </w:tcBorders>
            <w:vAlign w:val="center"/>
          </w:tcPr>
          <w:p w14:paraId="7B20FB6E" w14:textId="77777777" w:rsidR="00AC6BD1" w:rsidRPr="00715E58" w:rsidRDefault="00AC6BD1" w:rsidP="00F93391">
            <w:pPr>
              <w:jc w:val="center"/>
              <w:rPr>
                <w:color w:val="000000" w:themeColor="text1"/>
              </w:rPr>
            </w:pPr>
            <w:r w:rsidRPr="00715E58">
              <w:rPr>
                <w:color w:val="000000" w:themeColor="text1"/>
              </w:rPr>
              <w:t>16</w:t>
            </w:r>
          </w:p>
        </w:tc>
        <w:tc>
          <w:tcPr>
            <w:tcW w:w="666" w:type="pct"/>
            <w:tcBorders>
              <w:top w:val="single" w:sz="4" w:space="0" w:color="000000"/>
              <w:left w:val="single" w:sz="4" w:space="0" w:color="000000"/>
              <w:bottom w:val="single" w:sz="4" w:space="0" w:color="000000"/>
              <w:right w:val="single" w:sz="4" w:space="0" w:color="000000"/>
            </w:tcBorders>
            <w:vAlign w:val="center"/>
          </w:tcPr>
          <w:p w14:paraId="3B5A998E" w14:textId="77777777" w:rsidR="00AC6BD1" w:rsidRPr="00C20FB7" w:rsidRDefault="00AC6BD1" w:rsidP="00F93391">
            <w:pPr>
              <w:jc w:val="center"/>
            </w:pPr>
            <w:r w:rsidRPr="00C20FB7">
              <w:t>18</w:t>
            </w:r>
          </w:p>
        </w:tc>
        <w:tc>
          <w:tcPr>
            <w:tcW w:w="767" w:type="pct"/>
            <w:tcBorders>
              <w:top w:val="single" w:sz="4" w:space="0" w:color="000000"/>
              <w:left w:val="single" w:sz="4" w:space="0" w:color="000000"/>
              <w:bottom w:val="single" w:sz="4" w:space="0" w:color="000000"/>
              <w:right w:val="single" w:sz="4" w:space="0" w:color="000000"/>
            </w:tcBorders>
            <w:vAlign w:val="center"/>
          </w:tcPr>
          <w:p w14:paraId="1DC1BA53" w14:textId="77777777" w:rsidR="00AC6BD1" w:rsidRPr="00C20FB7" w:rsidRDefault="00AC6BD1" w:rsidP="00F93391">
            <w:pPr>
              <w:jc w:val="center"/>
            </w:pPr>
            <w:r w:rsidRPr="00715E58">
              <w:rPr>
                <w:color w:val="000000" w:themeColor="text1"/>
              </w:rPr>
              <w:t>74</w:t>
            </w:r>
          </w:p>
        </w:tc>
        <w:tc>
          <w:tcPr>
            <w:tcW w:w="827" w:type="pct"/>
            <w:tcBorders>
              <w:top w:val="single" w:sz="4" w:space="0" w:color="000000"/>
              <w:left w:val="single" w:sz="4" w:space="0" w:color="000000"/>
              <w:bottom w:val="single" w:sz="4" w:space="0" w:color="000000"/>
              <w:right w:val="single" w:sz="4" w:space="0" w:color="000000"/>
            </w:tcBorders>
            <w:vAlign w:val="center"/>
          </w:tcPr>
          <w:p w14:paraId="2C15BE8C" w14:textId="77777777" w:rsidR="00AC6BD1" w:rsidRPr="00B1564E" w:rsidRDefault="00AC6BD1" w:rsidP="00715E58">
            <w:r w:rsidRPr="00B1564E">
              <w:t>Согласно учебному плану: контрольная работа</w:t>
            </w:r>
          </w:p>
        </w:tc>
      </w:tr>
      <w:tr w:rsidR="00AC6BD1" w:rsidRPr="000E453F" w14:paraId="337BEC4F" w14:textId="77777777" w:rsidTr="00AC6BD1">
        <w:trPr>
          <w:trHeight w:val="573"/>
        </w:trPr>
        <w:tc>
          <w:tcPr>
            <w:tcW w:w="278" w:type="pct"/>
            <w:tcBorders>
              <w:top w:val="single" w:sz="4" w:space="0" w:color="000000"/>
              <w:left w:val="single" w:sz="4" w:space="0" w:color="000000"/>
              <w:bottom w:val="single" w:sz="4" w:space="0" w:color="000000"/>
              <w:right w:val="single" w:sz="4" w:space="0" w:color="000000"/>
            </w:tcBorders>
          </w:tcPr>
          <w:p w14:paraId="64D23E45" w14:textId="77777777" w:rsidR="00AC6BD1" w:rsidRPr="00AC6BD1" w:rsidRDefault="00AC6BD1" w:rsidP="00AC6BD1">
            <w:pPr>
              <w:rPr>
                <w:bCs/>
              </w:rPr>
            </w:pPr>
          </w:p>
        </w:tc>
        <w:tc>
          <w:tcPr>
            <w:tcW w:w="1044" w:type="pct"/>
            <w:tcBorders>
              <w:top w:val="single" w:sz="4" w:space="0" w:color="000000"/>
              <w:left w:val="single" w:sz="4" w:space="0" w:color="000000"/>
              <w:bottom w:val="single" w:sz="4" w:space="0" w:color="000000"/>
              <w:right w:val="single" w:sz="4" w:space="0" w:color="000000"/>
            </w:tcBorders>
          </w:tcPr>
          <w:p w14:paraId="70ABD7DF" w14:textId="77777777" w:rsidR="00AC6BD1" w:rsidRPr="00AC6BD1" w:rsidRDefault="00AC6BD1" w:rsidP="00AC6BD1">
            <w:pPr>
              <w:rPr>
                <w:bCs/>
              </w:rPr>
            </w:pPr>
            <w:r w:rsidRPr="00AC6BD1">
              <w:rPr>
                <w:bCs/>
              </w:rPr>
              <w:t>Итого %</w:t>
            </w:r>
          </w:p>
        </w:tc>
        <w:tc>
          <w:tcPr>
            <w:tcW w:w="346" w:type="pct"/>
            <w:tcBorders>
              <w:top w:val="single" w:sz="4" w:space="0" w:color="000000"/>
              <w:left w:val="single" w:sz="4" w:space="0" w:color="000000"/>
              <w:bottom w:val="single" w:sz="4" w:space="0" w:color="000000"/>
              <w:right w:val="single" w:sz="4" w:space="0" w:color="000000"/>
            </w:tcBorders>
            <w:vAlign w:val="center"/>
          </w:tcPr>
          <w:p w14:paraId="0B857B0E" w14:textId="77777777" w:rsidR="00AC6BD1" w:rsidRPr="00AC6BD1" w:rsidRDefault="00AC6BD1" w:rsidP="00C20FB7">
            <w:r w:rsidRPr="00AC6BD1">
              <w:t>100</w:t>
            </w:r>
          </w:p>
        </w:tc>
        <w:tc>
          <w:tcPr>
            <w:tcW w:w="556" w:type="pct"/>
            <w:tcBorders>
              <w:top w:val="single" w:sz="4" w:space="0" w:color="000000"/>
              <w:left w:val="single" w:sz="4" w:space="0" w:color="000000"/>
              <w:bottom w:val="single" w:sz="4" w:space="0" w:color="000000"/>
              <w:right w:val="single" w:sz="4" w:space="0" w:color="000000"/>
            </w:tcBorders>
            <w:vAlign w:val="center"/>
          </w:tcPr>
          <w:p w14:paraId="1ACE7113" w14:textId="77777777" w:rsidR="00AC6BD1" w:rsidRPr="00AC6BD1" w:rsidRDefault="00AC6BD1" w:rsidP="00F93391">
            <w:pPr>
              <w:jc w:val="center"/>
            </w:pPr>
            <w:r w:rsidRPr="00AC6BD1">
              <w:t>31</w:t>
            </w:r>
          </w:p>
        </w:tc>
        <w:tc>
          <w:tcPr>
            <w:tcW w:w="517" w:type="pct"/>
            <w:tcBorders>
              <w:top w:val="single" w:sz="4" w:space="0" w:color="000000"/>
              <w:left w:val="single" w:sz="4" w:space="0" w:color="000000"/>
              <w:bottom w:val="single" w:sz="4" w:space="0" w:color="000000"/>
              <w:right w:val="single" w:sz="4" w:space="0" w:color="000000"/>
            </w:tcBorders>
            <w:vAlign w:val="center"/>
          </w:tcPr>
          <w:p w14:paraId="7CD4A716" w14:textId="77777777" w:rsidR="00AC6BD1" w:rsidRPr="00AC6BD1" w:rsidRDefault="00AC6BD1" w:rsidP="00F93391">
            <w:pPr>
              <w:jc w:val="center"/>
            </w:pPr>
            <w:r w:rsidRPr="00AC6BD1">
              <w:t>47</w:t>
            </w:r>
          </w:p>
        </w:tc>
        <w:tc>
          <w:tcPr>
            <w:tcW w:w="666" w:type="pct"/>
            <w:tcBorders>
              <w:top w:val="single" w:sz="4" w:space="0" w:color="000000"/>
              <w:left w:val="single" w:sz="4" w:space="0" w:color="000000"/>
              <w:bottom w:val="single" w:sz="4" w:space="0" w:color="000000"/>
              <w:right w:val="single" w:sz="4" w:space="0" w:color="000000"/>
            </w:tcBorders>
            <w:vAlign w:val="center"/>
          </w:tcPr>
          <w:p w14:paraId="051AF83F" w14:textId="77777777" w:rsidR="00AC6BD1" w:rsidRPr="00AC6BD1" w:rsidRDefault="00AC6BD1" w:rsidP="00F93391">
            <w:pPr>
              <w:jc w:val="center"/>
            </w:pPr>
            <w:r w:rsidRPr="00AC6BD1">
              <w:t>53</w:t>
            </w:r>
          </w:p>
        </w:tc>
        <w:tc>
          <w:tcPr>
            <w:tcW w:w="767" w:type="pct"/>
            <w:tcBorders>
              <w:top w:val="single" w:sz="4" w:space="0" w:color="000000"/>
              <w:left w:val="single" w:sz="4" w:space="0" w:color="000000"/>
              <w:bottom w:val="single" w:sz="4" w:space="0" w:color="000000"/>
              <w:right w:val="single" w:sz="4" w:space="0" w:color="000000"/>
            </w:tcBorders>
            <w:vAlign w:val="center"/>
          </w:tcPr>
          <w:p w14:paraId="76B24919" w14:textId="77777777" w:rsidR="00AC6BD1" w:rsidRPr="00AC6BD1" w:rsidRDefault="00AC6BD1" w:rsidP="00F93391">
            <w:pPr>
              <w:jc w:val="center"/>
            </w:pPr>
            <w:r w:rsidRPr="00AC6BD1">
              <w:t>69</w:t>
            </w:r>
          </w:p>
        </w:tc>
        <w:tc>
          <w:tcPr>
            <w:tcW w:w="827" w:type="pct"/>
            <w:tcBorders>
              <w:top w:val="single" w:sz="4" w:space="0" w:color="000000"/>
              <w:left w:val="single" w:sz="4" w:space="0" w:color="000000"/>
              <w:bottom w:val="single" w:sz="4" w:space="0" w:color="000000"/>
              <w:right w:val="single" w:sz="4" w:space="0" w:color="000000"/>
            </w:tcBorders>
            <w:vAlign w:val="center"/>
          </w:tcPr>
          <w:p w14:paraId="30AB3779" w14:textId="77777777" w:rsidR="00AC6BD1" w:rsidRPr="000E453F" w:rsidRDefault="00AC6BD1" w:rsidP="00715E58">
            <w:pPr>
              <w:rPr>
                <w:b/>
                <w:sz w:val="23"/>
                <w:szCs w:val="23"/>
              </w:rPr>
            </w:pPr>
          </w:p>
        </w:tc>
      </w:tr>
    </w:tbl>
    <w:p w14:paraId="342553E3" w14:textId="77777777" w:rsidR="00C23DEB" w:rsidRPr="00C23DEB" w:rsidRDefault="00C23DEB" w:rsidP="00F93391">
      <w:pPr>
        <w:jc w:val="both"/>
        <w:rPr>
          <w:sz w:val="28"/>
          <w:szCs w:val="28"/>
        </w:rPr>
      </w:pPr>
    </w:p>
    <w:p w14:paraId="1710065B" w14:textId="77777777" w:rsidR="00C23DEB" w:rsidRPr="00C23DEB" w:rsidRDefault="00C23DEB" w:rsidP="00F93391">
      <w:pPr>
        <w:jc w:val="both"/>
        <w:rPr>
          <w:sz w:val="28"/>
          <w:szCs w:val="28"/>
        </w:rPr>
      </w:pPr>
    </w:p>
    <w:p w14:paraId="65BDF93D" w14:textId="77777777" w:rsidR="00F644D8" w:rsidRDefault="00F644D8" w:rsidP="00F644D8">
      <w:pPr>
        <w:pStyle w:val="1"/>
        <w:spacing w:before="0" w:after="0" w:line="360" w:lineRule="auto"/>
        <w:rPr>
          <w:rFonts w:ascii="Times New Roman" w:hAnsi="Times New Roman" w:cs="Times New Roman"/>
          <w:sz w:val="28"/>
          <w:szCs w:val="28"/>
        </w:rPr>
      </w:pPr>
      <w:bookmarkStart w:id="24" w:name="_Toc39435469"/>
      <w:r>
        <w:rPr>
          <w:rFonts w:ascii="Times New Roman" w:hAnsi="Times New Roman" w:cs="Times New Roman"/>
          <w:sz w:val="28"/>
          <w:szCs w:val="28"/>
        </w:rPr>
        <w:t>5.3 Содержание семинаров, практических занятий</w:t>
      </w:r>
      <w:bookmarkEnd w:id="24"/>
    </w:p>
    <w:p w14:paraId="440F88E1" w14:textId="77777777" w:rsidR="00F644D8" w:rsidRDefault="00F644D8" w:rsidP="00F644D8"/>
    <w:tbl>
      <w:tblPr>
        <w:tblStyle w:val="14"/>
        <w:tblW w:w="10320" w:type="dxa"/>
        <w:tblInd w:w="-572" w:type="dxa"/>
        <w:tblLayout w:type="fixed"/>
        <w:tblLook w:val="04A0" w:firstRow="1" w:lastRow="0" w:firstColumn="1" w:lastColumn="0" w:noHBand="0" w:noVBand="1"/>
      </w:tblPr>
      <w:tblGrid>
        <w:gridCol w:w="2945"/>
        <w:gridCol w:w="5003"/>
        <w:gridCol w:w="2372"/>
      </w:tblGrid>
      <w:tr w:rsidR="00F644D8" w14:paraId="57ABD972" w14:textId="77777777" w:rsidTr="00F644D8">
        <w:tc>
          <w:tcPr>
            <w:tcW w:w="2944" w:type="dxa"/>
            <w:tcBorders>
              <w:top w:val="single" w:sz="4" w:space="0" w:color="auto"/>
              <w:left w:val="single" w:sz="4" w:space="0" w:color="auto"/>
              <w:bottom w:val="single" w:sz="4" w:space="0" w:color="auto"/>
              <w:right w:val="single" w:sz="4" w:space="0" w:color="auto"/>
            </w:tcBorders>
            <w:hideMark/>
          </w:tcPr>
          <w:p w14:paraId="2302F2E9" w14:textId="77777777" w:rsidR="00F644D8" w:rsidRDefault="00F644D8">
            <w:pPr>
              <w:jc w:val="center"/>
              <w:rPr>
                <w:b/>
              </w:rPr>
            </w:pPr>
            <w:r>
              <w:rPr>
                <w:b/>
              </w:rPr>
              <w:t>Наименование тем (разделов) дисциплины</w:t>
            </w:r>
          </w:p>
        </w:tc>
        <w:tc>
          <w:tcPr>
            <w:tcW w:w="5003" w:type="dxa"/>
            <w:tcBorders>
              <w:top w:val="single" w:sz="4" w:space="0" w:color="auto"/>
              <w:left w:val="single" w:sz="4" w:space="0" w:color="auto"/>
              <w:bottom w:val="single" w:sz="4" w:space="0" w:color="auto"/>
              <w:right w:val="single" w:sz="4" w:space="0" w:color="auto"/>
            </w:tcBorders>
            <w:hideMark/>
          </w:tcPr>
          <w:p w14:paraId="432D9FF3" w14:textId="77777777" w:rsidR="00F644D8" w:rsidRDefault="00F644D8">
            <w:pPr>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72" w:type="dxa"/>
            <w:tcBorders>
              <w:top w:val="single" w:sz="4" w:space="0" w:color="auto"/>
              <w:left w:val="single" w:sz="4" w:space="0" w:color="auto"/>
              <w:bottom w:val="single" w:sz="4" w:space="0" w:color="auto"/>
              <w:right w:val="single" w:sz="4" w:space="0" w:color="auto"/>
            </w:tcBorders>
            <w:hideMark/>
          </w:tcPr>
          <w:p w14:paraId="485DF5CF" w14:textId="77777777" w:rsidR="00F644D8" w:rsidRDefault="00F644D8">
            <w:pPr>
              <w:jc w:val="center"/>
              <w:rPr>
                <w:b/>
              </w:rPr>
            </w:pPr>
            <w:r>
              <w:rPr>
                <w:b/>
              </w:rPr>
              <w:t>Формы проведения занятий</w:t>
            </w:r>
          </w:p>
        </w:tc>
      </w:tr>
      <w:tr w:rsidR="00F644D8" w14:paraId="16CF91CA" w14:textId="77777777" w:rsidTr="00F644D8">
        <w:tc>
          <w:tcPr>
            <w:tcW w:w="2944" w:type="dxa"/>
            <w:tcBorders>
              <w:top w:val="single" w:sz="4" w:space="0" w:color="auto"/>
              <w:left w:val="single" w:sz="4" w:space="0" w:color="auto"/>
              <w:bottom w:val="single" w:sz="4" w:space="0" w:color="auto"/>
              <w:right w:val="single" w:sz="4" w:space="0" w:color="auto"/>
            </w:tcBorders>
            <w:hideMark/>
          </w:tcPr>
          <w:p w14:paraId="76C1BCAF" w14:textId="77777777" w:rsidR="00F644D8" w:rsidRDefault="00F644D8">
            <w:r>
              <w:t xml:space="preserve">Тема 1. </w:t>
            </w:r>
            <w:r>
              <w:rPr>
                <w:sz w:val="23"/>
                <w:szCs w:val="23"/>
              </w:rPr>
              <w:t>Понятие и классификация банковских рисков в коммерческом банке</w:t>
            </w:r>
          </w:p>
        </w:tc>
        <w:tc>
          <w:tcPr>
            <w:tcW w:w="5003" w:type="dxa"/>
            <w:tcBorders>
              <w:top w:val="single" w:sz="4" w:space="0" w:color="auto"/>
              <w:left w:val="single" w:sz="4" w:space="0" w:color="auto"/>
              <w:bottom w:val="single" w:sz="4" w:space="0" w:color="auto"/>
              <w:right w:val="single" w:sz="4" w:space="0" w:color="auto"/>
            </w:tcBorders>
            <w:hideMark/>
          </w:tcPr>
          <w:p w14:paraId="0170705A" w14:textId="77777777" w:rsidR="00F644D8" w:rsidRDefault="00F644D8" w:rsidP="00F644D8">
            <w:pPr>
              <w:pStyle w:val="af3"/>
              <w:numPr>
                <w:ilvl w:val="0"/>
                <w:numId w:val="38"/>
              </w:numPr>
              <w:suppressAutoHyphens/>
              <w:autoSpaceDE/>
              <w:autoSpaceDN/>
              <w:adjustRightInd/>
              <w:jc w:val="both"/>
              <w:rPr>
                <w:sz w:val="24"/>
                <w:szCs w:val="24"/>
              </w:rPr>
            </w:pPr>
            <w:r>
              <w:rPr>
                <w:sz w:val="24"/>
                <w:szCs w:val="24"/>
              </w:rPr>
              <w:t>Сущность банковских рисков.  Объекты и источники риска. Классификация основных видов риска.</w:t>
            </w:r>
          </w:p>
          <w:p w14:paraId="5192DA07" w14:textId="77777777" w:rsidR="00F644D8" w:rsidRDefault="00F644D8" w:rsidP="00F644D8">
            <w:pPr>
              <w:pStyle w:val="af3"/>
              <w:numPr>
                <w:ilvl w:val="0"/>
                <w:numId w:val="38"/>
              </w:numPr>
              <w:suppressAutoHyphens/>
              <w:autoSpaceDE/>
              <w:autoSpaceDN/>
              <w:adjustRightInd/>
              <w:jc w:val="both"/>
              <w:rPr>
                <w:sz w:val="24"/>
                <w:szCs w:val="24"/>
              </w:rPr>
            </w:pPr>
            <w:r>
              <w:rPr>
                <w:sz w:val="24"/>
                <w:szCs w:val="24"/>
              </w:rPr>
              <w:t xml:space="preserve">Структура банковского баланса с позиции риск-менеджмента. </w:t>
            </w:r>
          </w:p>
          <w:p w14:paraId="09C31444" w14:textId="77777777" w:rsidR="00F644D8" w:rsidRDefault="00F644D8" w:rsidP="00F644D8">
            <w:pPr>
              <w:pStyle w:val="af3"/>
              <w:numPr>
                <w:ilvl w:val="0"/>
                <w:numId w:val="38"/>
              </w:numPr>
              <w:suppressAutoHyphens/>
              <w:autoSpaceDE/>
              <w:autoSpaceDN/>
              <w:adjustRightInd/>
              <w:jc w:val="both"/>
              <w:rPr>
                <w:sz w:val="24"/>
                <w:szCs w:val="24"/>
              </w:rPr>
            </w:pPr>
            <w:r>
              <w:rPr>
                <w:sz w:val="24"/>
                <w:szCs w:val="24"/>
              </w:rPr>
              <w:t xml:space="preserve">Финансовые риски: кредитный, риск потери ликвидности, рыночные риски (процентный, валютный, фондовый). </w:t>
            </w:r>
          </w:p>
          <w:p w14:paraId="1BED2BDA" w14:textId="77777777" w:rsidR="00F644D8" w:rsidRDefault="00F644D8" w:rsidP="00F644D8">
            <w:pPr>
              <w:pStyle w:val="af3"/>
              <w:numPr>
                <w:ilvl w:val="0"/>
                <w:numId w:val="38"/>
              </w:numPr>
              <w:suppressAutoHyphens/>
              <w:autoSpaceDE/>
              <w:autoSpaceDN/>
              <w:adjustRightInd/>
              <w:jc w:val="both"/>
              <w:rPr>
                <w:sz w:val="24"/>
                <w:szCs w:val="24"/>
              </w:rPr>
            </w:pPr>
            <w:r>
              <w:rPr>
                <w:sz w:val="24"/>
                <w:szCs w:val="24"/>
              </w:rPr>
              <w:t>Определение и характеристика нефинансовых рисков: операционный, правовой, риск потери деловой репутации, стратегический риск.</w:t>
            </w:r>
          </w:p>
          <w:p w14:paraId="74B8180B" w14:textId="77777777" w:rsidR="00F644D8" w:rsidRDefault="00F644D8">
            <w:pPr>
              <w:jc w:val="both"/>
              <w:rPr>
                <w:sz w:val="22"/>
                <w:szCs w:val="22"/>
              </w:rPr>
            </w:pPr>
            <w:r>
              <w:rPr>
                <w:sz w:val="22"/>
                <w:szCs w:val="22"/>
              </w:rPr>
              <w:t>раздел 8.1: 1-10; раздел 8.2:1,2;</w:t>
            </w:r>
          </w:p>
          <w:p w14:paraId="557F53A2" w14:textId="77777777" w:rsidR="00F644D8" w:rsidRDefault="00F644D8">
            <w:pPr>
              <w:jc w:val="both"/>
              <w:rPr>
                <w:sz w:val="22"/>
                <w:szCs w:val="22"/>
              </w:rPr>
            </w:pPr>
            <w:r>
              <w:rPr>
                <w:sz w:val="22"/>
                <w:szCs w:val="22"/>
              </w:rPr>
              <w:t xml:space="preserve">раздел 8.3: 1,2; раздел 8.4:  1,2,3,4,5,6,7; </w:t>
            </w:r>
          </w:p>
          <w:p w14:paraId="10B84E96" w14:textId="77777777" w:rsidR="00F644D8" w:rsidRDefault="00F644D8">
            <w:pPr>
              <w:jc w:val="both"/>
              <w:rPr>
                <w:sz w:val="22"/>
                <w:szCs w:val="22"/>
              </w:rPr>
            </w:pPr>
            <w:r>
              <w:rPr>
                <w:sz w:val="22"/>
                <w:szCs w:val="22"/>
              </w:rPr>
              <w:t>раздел 9: 1,2,3,4,5,6,7,10</w:t>
            </w:r>
          </w:p>
        </w:tc>
        <w:tc>
          <w:tcPr>
            <w:tcW w:w="2372" w:type="dxa"/>
            <w:tcBorders>
              <w:top w:val="single" w:sz="4" w:space="0" w:color="auto"/>
              <w:left w:val="single" w:sz="4" w:space="0" w:color="auto"/>
              <w:bottom w:val="single" w:sz="4" w:space="0" w:color="auto"/>
              <w:right w:val="single" w:sz="4" w:space="0" w:color="auto"/>
            </w:tcBorders>
            <w:hideMark/>
          </w:tcPr>
          <w:p w14:paraId="09AB9714" w14:textId="77777777" w:rsidR="00F644D8" w:rsidRDefault="00F644D8">
            <w:pPr>
              <w:jc w:val="both"/>
            </w:pPr>
            <w:r>
              <w:t>Устные ответы на вопросы плана семинарских занятий, разбор аналитических материалов</w:t>
            </w:r>
          </w:p>
        </w:tc>
      </w:tr>
      <w:tr w:rsidR="00F644D8" w14:paraId="7AF48E18" w14:textId="77777777" w:rsidTr="00F644D8">
        <w:tc>
          <w:tcPr>
            <w:tcW w:w="2944" w:type="dxa"/>
            <w:tcBorders>
              <w:top w:val="single" w:sz="4" w:space="0" w:color="auto"/>
              <w:left w:val="single" w:sz="4" w:space="0" w:color="auto"/>
              <w:bottom w:val="single" w:sz="4" w:space="0" w:color="auto"/>
              <w:right w:val="single" w:sz="4" w:space="0" w:color="auto"/>
            </w:tcBorders>
            <w:hideMark/>
          </w:tcPr>
          <w:p w14:paraId="3418BCB6" w14:textId="77777777" w:rsidR="00F644D8" w:rsidRDefault="00F644D8">
            <w:r>
              <w:t xml:space="preserve">Тема 2. </w:t>
            </w:r>
            <w:r>
              <w:rPr>
                <w:sz w:val="23"/>
                <w:szCs w:val="23"/>
              </w:rPr>
              <w:t>Система управления рисками в коммерческом банке</w:t>
            </w:r>
          </w:p>
        </w:tc>
        <w:tc>
          <w:tcPr>
            <w:tcW w:w="5003" w:type="dxa"/>
            <w:tcBorders>
              <w:top w:val="single" w:sz="4" w:space="0" w:color="auto"/>
              <w:left w:val="single" w:sz="4" w:space="0" w:color="auto"/>
              <w:bottom w:val="single" w:sz="4" w:space="0" w:color="auto"/>
              <w:right w:val="single" w:sz="4" w:space="0" w:color="auto"/>
            </w:tcBorders>
            <w:hideMark/>
          </w:tcPr>
          <w:p w14:paraId="340C7326" w14:textId="77777777" w:rsidR="00F644D8" w:rsidRDefault="00F644D8" w:rsidP="00F644D8">
            <w:pPr>
              <w:pStyle w:val="af3"/>
              <w:numPr>
                <w:ilvl w:val="0"/>
                <w:numId w:val="39"/>
              </w:numPr>
              <w:suppressAutoHyphens/>
              <w:autoSpaceDE/>
              <w:autoSpaceDN/>
              <w:adjustRightInd/>
              <w:jc w:val="both"/>
              <w:rPr>
                <w:sz w:val="24"/>
                <w:szCs w:val="24"/>
              </w:rPr>
            </w:pPr>
            <w:r>
              <w:rPr>
                <w:sz w:val="24"/>
                <w:szCs w:val="24"/>
              </w:rPr>
              <w:t>Понятие системы управления рисками как совокупности взаимосвязанных элементов: цели и принципы построения системы, регламентация, полномочия, этапы управления, основные методы, организационная структура риск-менеджмента.</w:t>
            </w:r>
          </w:p>
          <w:p w14:paraId="5CAA5B42" w14:textId="77777777" w:rsidR="00F644D8" w:rsidRDefault="00F644D8" w:rsidP="00F644D8">
            <w:pPr>
              <w:pStyle w:val="af3"/>
              <w:numPr>
                <w:ilvl w:val="0"/>
                <w:numId w:val="39"/>
              </w:numPr>
              <w:suppressAutoHyphens/>
              <w:autoSpaceDE/>
              <w:autoSpaceDN/>
              <w:adjustRightInd/>
              <w:jc w:val="both"/>
              <w:rPr>
                <w:sz w:val="24"/>
                <w:szCs w:val="24"/>
              </w:rPr>
            </w:pPr>
            <w:r>
              <w:rPr>
                <w:sz w:val="24"/>
                <w:szCs w:val="24"/>
              </w:rPr>
              <w:t>Эволюция теории и практики риск-менеджмента.</w:t>
            </w:r>
          </w:p>
          <w:p w14:paraId="0E7BE6BE" w14:textId="77777777" w:rsidR="00F644D8" w:rsidRDefault="00F644D8" w:rsidP="00F644D8">
            <w:pPr>
              <w:pStyle w:val="af3"/>
              <w:numPr>
                <w:ilvl w:val="0"/>
                <w:numId w:val="39"/>
              </w:numPr>
              <w:suppressAutoHyphens/>
              <w:autoSpaceDE/>
              <w:autoSpaceDN/>
              <w:adjustRightInd/>
              <w:jc w:val="both"/>
              <w:rPr>
                <w:sz w:val="24"/>
                <w:szCs w:val="24"/>
              </w:rPr>
            </w:pPr>
            <w:r>
              <w:rPr>
                <w:sz w:val="24"/>
                <w:szCs w:val="24"/>
              </w:rPr>
              <w:t xml:space="preserve">Этапы управления рисками. Идентификация риска: определение возможных источников риска, анализ покрытия риска контрольными процедурами.  Оценка риска: качественная и количественная </w:t>
            </w:r>
            <w:r>
              <w:rPr>
                <w:sz w:val="24"/>
                <w:szCs w:val="24"/>
              </w:rPr>
              <w:lastRenderedPageBreak/>
              <w:t>оценка по видам риска. Мониторинг (контроль) риска.</w:t>
            </w:r>
          </w:p>
          <w:p w14:paraId="424FD2DA" w14:textId="77777777" w:rsidR="00F644D8" w:rsidRDefault="00F644D8">
            <w:pPr>
              <w:rPr>
                <w:sz w:val="22"/>
                <w:szCs w:val="22"/>
              </w:rPr>
            </w:pPr>
            <w:r>
              <w:rPr>
                <w:i/>
              </w:rPr>
              <w:t>Рекомендуемые источники:</w:t>
            </w:r>
          </w:p>
          <w:p w14:paraId="0B58C825" w14:textId="77777777" w:rsidR="00F644D8" w:rsidRDefault="00F644D8">
            <w:pPr>
              <w:rPr>
                <w:sz w:val="22"/>
                <w:szCs w:val="22"/>
              </w:rPr>
            </w:pPr>
            <w:r>
              <w:rPr>
                <w:sz w:val="22"/>
                <w:szCs w:val="22"/>
              </w:rPr>
              <w:t>раздел 8.1: 1-10; раздел 8.2: 1,2;</w:t>
            </w:r>
          </w:p>
          <w:p w14:paraId="6802E9D6" w14:textId="77777777" w:rsidR="00F644D8" w:rsidRDefault="00F644D8">
            <w:pPr>
              <w:rPr>
                <w:sz w:val="22"/>
                <w:szCs w:val="22"/>
              </w:rPr>
            </w:pPr>
            <w:r>
              <w:rPr>
                <w:sz w:val="22"/>
                <w:szCs w:val="22"/>
              </w:rPr>
              <w:t xml:space="preserve">раздел 8.3:1,2; раздел 8.4:  1,2,3,4,5,6,7; </w:t>
            </w:r>
          </w:p>
          <w:p w14:paraId="52D1B200" w14:textId="77777777" w:rsidR="00F644D8" w:rsidRDefault="00F644D8">
            <w:pPr>
              <w:rPr>
                <w:sz w:val="22"/>
                <w:szCs w:val="22"/>
              </w:rPr>
            </w:pPr>
            <w:r>
              <w:rPr>
                <w:sz w:val="22"/>
                <w:szCs w:val="22"/>
              </w:rPr>
              <w:t>раздел 9:1,2,3,4,5,6,7,10</w:t>
            </w:r>
          </w:p>
        </w:tc>
        <w:tc>
          <w:tcPr>
            <w:tcW w:w="2372" w:type="dxa"/>
            <w:tcBorders>
              <w:top w:val="single" w:sz="4" w:space="0" w:color="auto"/>
              <w:left w:val="single" w:sz="4" w:space="0" w:color="auto"/>
              <w:bottom w:val="single" w:sz="4" w:space="0" w:color="auto"/>
              <w:right w:val="single" w:sz="4" w:space="0" w:color="auto"/>
            </w:tcBorders>
            <w:hideMark/>
          </w:tcPr>
          <w:p w14:paraId="51A67C1F" w14:textId="77777777" w:rsidR="00F644D8" w:rsidRDefault="00F644D8">
            <w:r>
              <w:lastRenderedPageBreak/>
              <w:t>Опрос, устные ответы, решение тестов, решение ситуационных заданий, обсуждение доклада на тему</w:t>
            </w:r>
          </w:p>
        </w:tc>
      </w:tr>
      <w:tr w:rsidR="00F644D8" w14:paraId="512AE41B" w14:textId="77777777" w:rsidTr="00F644D8">
        <w:tc>
          <w:tcPr>
            <w:tcW w:w="2944" w:type="dxa"/>
            <w:tcBorders>
              <w:top w:val="single" w:sz="4" w:space="0" w:color="auto"/>
              <w:left w:val="single" w:sz="4" w:space="0" w:color="auto"/>
              <w:bottom w:val="single" w:sz="4" w:space="0" w:color="auto"/>
              <w:right w:val="single" w:sz="4" w:space="0" w:color="auto"/>
            </w:tcBorders>
            <w:hideMark/>
          </w:tcPr>
          <w:p w14:paraId="12FC30F2" w14:textId="77777777" w:rsidR="00F644D8" w:rsidRDefault="00F644D8">
            <w:r>
              <w:rPr>
                <w:sz w:val="23"/>
                <w:szCs w:val="23"/>
              </w:rPr>
              <w:t>Тема 3. Особенности оценки и управления основными банковскими рисками</w:t>
            </w:r>
          </w:p>
        </w:tc>
        <w:tc>
          <w:tcPr>
            <w:tcW w:w="5003" w:type="dxa"/>
            <w:tcBorders>
              <w:top w:val="single" w:sz="4" w:space="0" w:color="auto"/>
              <w:left w:val="single" w:sz="4" w:space="0" w:color="auto"/>
              <w:bottom w:val="single" w:sz="4" w:space="0" w:color="auto"/>
              <w:right w:val="single" w:sz="4" w:space="0" w:color="auto"/>
            </w:tcBorders>
            <w:hideMark/>
          </w:tcPr>
          <w:p w14:paraId="6FEE8210" w14:textId="77777777" w:rsidR="00F644D8" w:rsidRDefault="00F644D8" w:rsidP="00F644D8">
            <w:pPr>
              <w:pStyle w:val="af3"/>
              <w:numPr>
                <w:ilvl w:val="0"/>
                <w:numId w:val="40"/>
              </w:numPr>
              <w:suppressAutoHyphens/>
              <w:autoSpaceDE/>
              <w:autoSpaceDN/>
              <w:adjustRightInd/>
              <w:jc w:val="both"/>
              <w:rPr>
                <w:sz w:val="24"/>
                <w:szCs w:val="24"/>
              </w:rPr>
            </w:pPr>
            <w:r>
              <w:rPr>
                <w:sz w:val="24"/>
                <w:szCs w:val="24"/>
              </w:rPr>
              <w:t>Сущность кредитного риска. Источники кредитного риска. Принципы управления кредитным риском.</w:t>
            </w:r>
          </w:p>
          <w:p w14:paraId="2C008AF6" w14:textId="77777777" w:rsidR="00F644D8" w:rsidRDefault="00F644D8" w:rsidP="00F644D8">
            <w:pPr>
              <w:pStyle w:val="af3"/>
              <w:numPr>
                <w:ilvl w:val="0"/>
                <w:numId w:val="40"/>
              </w:numPr>
              <w:suppressAutoHyphens/>
              <w:autoSpaceDE/>
              <w:autoSpaceDN/>
              <w:adjustRightInd/>
              <w:jc w:val="both"/>
              <w:rPr>
                <w:sz w:val="24"/>
                <w:szCs w:val="24"/>
              </w:rPr>
            </w:pPr>
            <w:r>
              <w:rPr>
                <w:sz w:val="24"/>
                <w:szCs w:val="24"/>
              </w:rPr>
              <w:t>Риск потери ликвидности.</w:t>
            </w:r>
          </w:p>
          <w:p w14:paraId="2BDFCF9E" w14:textId="77777777" w:rsidR="00F644D8" w:rsidRDefault="00F644D8" w:rsidP="00F644D8">
            <w:pPr>
              <w:pStyle w:val="af3"/>
              <w:numPr>
                <w:ilvl w:val="0"/>
                <w:numId w:val="40"/>
              </w:numPr>
              <w:suppressAutoHyphens/>
              <w:autoSpaceDE/>
              <w:autoSpaceDN/>
              <w:adjustRightInd/>
              <w:jc w:val="both"/>
              <w:rPr>
                <w:sz w:val="24"/>
                <w:szCs w:val="24"/>
              </w:rPr>
            </w:pPr>
            <w:r>
              <w:rPr>
                <w:sz w:val="24"/>
                <w:szCs w:val="24"/>
              </w:rPr>
              <w:t>Сущность и источники риска потери ликвидности. Принципы управления риском потери ликвидности.</w:t>
            </w:r>
          </w:p>
          <w:p w14:paraId="442CA87B" w14:textId="77777777" w:rsidR="00F644D8" w:rsidRDefault="00F644D8" w:rsidP="00F644D8">
            <w:pPr>
              <w:pStyle w:val="af3"/>
              <w:numPr>
                <w:ilvl w:val="0"/>
                <w:numId w:val="40"/>
              </w:numPr>
              <w:suppressAutoHyphens/>
              <w:autoSpaceDE/>
              <w:autoSpaceDN/>
              <w:adjustRightInd/>
              <w:jc w:val="both"/>
              <w:rPr>
                <w:sz w:val="24"/>
                <w:szCs w:val="24"/>
              </w:rPr>
            </w:pPr>
            <w:r>
              <w:rPr>
                <w:sz w:val="24"/>
                <w:szCs w:val="24"/>
              </w:rPr>
              <w:t>Основные методы оценки риска потери ликвидности: метод коэффициентов, оценка платежной позиции Банка (анализ денежных потоков), анализ разрывов в сроках погашения требований и обязательств банка (ГЭП-анализ), сценарный анализ.</w:t>
            </w:r>
          </w:p>
          <w:p w14:paraId="0048467D" w14:textId="77777777" w:rsidR="00F644D8" w:rsidRDefault="00F644D8" w:rsidP="00F644D8">
            <w:pPr>
              <w:pStyle w:val="af3"/>
              <w:numPr>
                <w:ilvl w:val="0"/>
                <w:numId w:val="40"/>
              </w:numPr>
              <w:suppressAutoHyphens/>
              <w:autoSpaceDE/>
              <w:autoSpaceDN/>
              <w:adjustRightInd/>
              <w:jc w:val="both"/>
              <w:rPr>
                <w:sz w:val="24"/>
                <w:szCs w:val="24"/>
              </w:rPr>
            </w:pPr>
            <w:r>
              <w:rPr>
                <w:sz w:val="24"/>
                <w:szCs w:val="24"/>
              </w:rPr>
              <w:t>Сущность и виды рыночных рисков.</w:t>
            </w:r>
          </w:p>
          <w:p w14:paraId="6FC4C7AE" w14:textId="77777777" w:rsidR="00F644D8" w:rsidRDefault="00F644D8" w:rsidP="00F644D8">
            <w:pPr>
              <w:pStyle w:val="af3"/>
              <w:numPr>
                <w:ilvl w:val="0"/>
                <w:numId w:val="40"/>
              </w:numPr>
              <w:suppressAutoHyphens/>
              <w:autoSpaceDE/>
              <w:autoSpaceDN/>
              <w:adjustRightInd/>
              <w:jc w:val="both"/>
              <w:rPr>
                <w:sz w:val="24"/>
                <w:szCs w:val="24"/>
              </w:rPr>
            </w:pPr>
            <w:r>
              <w:rPr>
                <w:sz w:val="24"/>
                <w:szCs w:val="24"/>
              </w:rPr>
              <w:t>Процентный риск. Источники процентного риска.</w:t>
            </w:r>
          </w:p>
          <w:p w14:paraId="6B2D46BC" w14:textId="77777777" w:rsidR="00F644D8" w:rsidRDefault="00F644D8" w:rsidP="00F644D8">
            <w:pPr>
              <w:pStyle w:val="af3"/>
              <w:numPr>
                <w:ilvl w:val="0"/>
                <w:numId w:val="40"/>
              </w:numPr>
              <w:suppressAutoHyphens/>
              <w:autoSpaceDE/>
              <w:autoSpaceDN/>
              <w:adjustRightInd/>
              <w:jc w:val="both"/>
              <w:rPr>
                <w:sz w:val="24"/>
              </w:rPr>
            </w:pPr>
            <w:r>
              <w:rPr>
                <w:sz w:val="24"/>
                <w:szCs w:val="24"/>
              </w:rPr>
              <w:t>Валютный и фондовый риски. Источники рисков.</w:t>
            </w:r>
          </w:p>
          <w:p w14:paraId="42FF9182" w14:textId="77777777" w:rsidR="00F644D8" w:rsidRDefault="00F644D8" w:rsidP="00F644D8">
            <w:pPr>
              <w:pStyle w:val="af3"/>
              <w:numPr>
                <w:ilvl w:val="0"/>
                <w:numId w:val="40"/>
              </w:numPr>
              <w:suppressAutoHyphens/>
              <w:autoSpaceDE/>
              <w:autoSpaceDN/>
              <w:adjustRightInd/>
              <w:jc w:val="both"/>
            </w:pPr>
            <w:r>
              <w:rPr>
                <w:sz w:val="24"/>
              </w:rPr>
              <w:t>Операционный риск и прочие нефинансовые риски банковской деятельности.</w:t>
            </w:r>
          </w:p>
          <w:p w14:paraId="617E01C4" w14:textId="77777777" w:rsidR="00F644D8" w:rsidRDefault="00F644D8">
            <w:pPr>
              <w:jc w:val="both"/>
            </w:pPr>
            <w:r>
              <w:t>9. Характеристика способов оценки и минимизации прочих нефинансовых рисков: правового, риска потери деловой репутации, стратегического риска.</w:t>
            </w:r>
          </w:p>
          <w:p w14:paraId="3A16985E" w14:textId="77777777" w:rsidR="00F644D8" w:rsidRDefault="00F644D8">
            <w:r>
              <w:rPr>
                <w:i/>
              </w:rPr>
              <w:t>Рекомендуемые источники:</w:t>
            </w:r>
          </w:p>
          <w:p w14:paraId="0FE011A9" w14:textId="77777777" w:rsidR="00F644D8" w:rsidRDefault="00F644D8">
            <w:pPr>
              <w:rPr>
                <w:sz w:val="22"/>
                <w:szCs w:val="22"/>
              </w:rPr>
            </w:pPr>
            <w:r>
              <w:rPr>
                <w:sz w:val="22"/>
                <w:szCs w:val="22"/>
              </w:rPr>
              <w:t>раздел 8.1: 5-10; раздел 8.2: 1,2;</w:t>
            </w:r>
            <w:r>
              <w:rPr>
                <w:color w:val="FF0000"/>
                <w:sz w:val="22"/>
                <w:szCs w:val="22"/>
              </w:rPr>
              <w:t xml:space="preserve"> </w:t>
            </w:r>
            <w:r>
              <w:rPr>
                <w:sz w:val="22"/>
                <w:szCs w:val="22"/>
              </w:rPr>
              <w:t>раздел 8.3: 1,2;</w:t>
            </w:r>
          </w:p>
          <w:p w14:paraId="22124D20" w14:textId="77777777" w:rsidR="00F644D8" w:rsidRDefault="00F644D8">
            <w:pPr>
              <w:rPr>
                <w:sz w:val="22"/>
                <w:szCs w:val="22"/>
              </w:rPr>
            </w:pPr>
            <w:r>
              <w:rPr>
                <w:sz w:val="22"/>
                <w:szCs w:val="22"/>
              </w:rPr>
              <w:t xml:space="preserve">раздел 8.4:  1,2,3,4,5,6,7,10; </w:t>
            </w:r>
          </w:p>
          <w:p w14:paraId="3325781A" w14:textId="77777777" w:rsidR="00F644D8" w:rsidRDefault="00F644D8">
            <w:pPr>
              <w:rPr>
                <w:sz w:val="22"/>
                <w:szCs w:val="22"/>
              </w:rPr>
            </w:pPr>
            <w:r>
              <w:rPr>
                <w:sz w:val="22"/>
                <w:szCs w:val="22"/>
              </w:rPr>
              <w:t>раздел 9: 1,2,3,4,5,6,7,10</w:t>
            </w:r>
          </w:p>
        </w:tc>
        <w:tc>
          <w:tcPr>
            <w:tcW w:w="2372" w:type="dxa"/>
            <w:tcBorders>
              <w:top w:val="single" w:sz="4" w:space="0" w:color="auto"/>
              <w:left w:val="single" w:sz="4" w:space="0" w:color="auto"/>
              <w:bottom w:val="single" w:sz="4" w:space="0" w:color="auto"/>
              <w:right w:val="single" w:sz="4" w:space="0" w:color="auto"/>
            </w:tcBorders>
            <w:hideMark/>
          </w:tcPr>
          <w:p w14:paraId="3F7D4F1E" w14:textId="77777777" w:rsidR="00F644D8" w:rsidRDefault="00F644D8">
            <w:pPr>
              <w:jc w:val="both"/>
            </w:pPr>
            <w:r>
              <w:t>Ответы на вопросы по теме семинарского занятия, решение тестовых заданий, решение ситуационных задач, обсуждение</w:t>
            </w:r>
          </w:p>
          <w:p w14:paraId="45510B4A" w14:textId="77777777" w:rsidR="00F644D8" w:rsidRDefault="00F644D8">
            <w:r>
              <w:t xml:space="preserve"> Научных докладов по вопросам управления банковскими рисками</w:t>
            </w:r>
          </w:p>
        </w:tc>
      </w:tr>
      <w:tr w:rsidR="00F644D8" w14:paraId="7353FCAB" w14:textId="77777777" w:rsidTr="00F644D8">
        <w:tc>
          <w:tcPr>
            <w:tcW w:w="2944" w:type="dxa"/>
            <w:tcBorders>
              <w:top w:val="single" w:sz="4" w:space="0" w:color="auto"/>
              <w:left w:val="single" w:sz="4" w:space="0" w:color="auto"/>
              <w:bottom w:val="single" w:sz="4" w:space="0" w:color="auto"/>
              <w:right w:val="single" w:sz="4" w:space="0" w:color="auto"/>
            </w:tcBorders>
            <w:hideMark/>
          </w:tcPr>
          <w:p w14:paraId="757DD1EC" w14:textId="77777777" w:rsidR="00F644D8" w:rsidRDefault="00F644D8">
            <w:r>
              <w:rPr>
                <w:sz w:val="23"/>
                <w:szCs w:val="23"/>
              </w:rPr>
              <w:t>Тема 4. Развитие методов регулирования банковских рисков: от стандартизированных моделей к продвинутым подходам</w:t>
            </w:r>
          </w:p>
        </w:tc>
        <w:tc>
          <w:tcPr>
            <w:tcW w:w="5003" w:type="dxa"/>
            <w:tcBorders>
              <w:top w:val="single" w:sz="4" w:space="0" w:color="auto"/>
              <w:left w:val="single" w:sz="4" w:space="0" w:color="auto"/>
              <w:bottom w:val="single" w:sz="4" w:space="0" w:color="auto"/>
              <w:right w:val="single" w:sz="4" w:space="0" w:color="auto"/>
            </w:tcBorders>
            <w:hideMark/>
          </w:tcPr>
          <w:p w14:paraId="76EB3D12" w14:textId="77777777" w:rsidR="00F644D8" w:rsidRDefault="00F644D8" w:rsidP="00F644D8">
            <w:pPr>
              <w:pStyle w:val="af3"/>
              <w:numPr>
                <w:ilvl w:val="0"/>
                <w:numId w:val="41"/>
              </w:numPr>
              <w:suppressAutoHyphens/>
              <w:autoSpaceDE/>
              <w:autoSpaceDN/>
              <w:adjustRightInd/>
              <w:jc w:val="both"/>
              <w:rPr>
                <w:sz w:val="24"/>
                <w:szCs w:val="24"/>
              </w:rPr>
            </w:pPr>
            <w:r>
              <w:rPr>
                <w:sz w:val="24"/>
                <w:szCs w:val="24"/>
              </w:rPr>
              <w:t>Стандартизированный и IRB подходы</w:t>
            </w:r>
          </w:p>
          <w:p w14:paraId="3992E2EF" w14:textId="77777777" w:rsidR="00F644D8" w:rsidRDefault="00F644D8">
            <w:pPr>
              <w:jc w:val="both"/>
            </w:pPr>
            <w:r>
              <w:t>БКБН (Базель II) в отношении оценки кредитного риска. Реализация Соглашения БКБН в нормативных документах Банка России.</w:t>
            </w:r>
          </w:p>
          <w:p w14:paraId="5318CD5B" w14:textId="77777777" w:rsidR="00F644D8" w:rsidRDefault="00F644D8" w:rsidP="00F644D8">
            <w:pPr>
              <w:pStyle w:val="af3"/>
              <w:numPr>
                <w:ilvl w:val="0"/>
                <w:numId w:val="41"/>
              </w:numPr>
              <w:suppressAutoHyphens/>
              <w:autoSpaceDE/>
              <w:autoSpaceDN/>
              <w:adjustRightInd/>
              <w:jc w:val="both"/>
              <w:rPr>
                <w:sz w:val="24"/>
                <w:szCs w:val="24"/>
              </w:rPr>
            </w:pPr>
            <w:r>
              <w:rPr>
                <w:sz w:val="24"/>
                <w:szCs w:val="24"/>
              </w:rPr>
              <w:t xml:space="preserve">Новые подходы к оценке, мониторингу и </w:t>
            </w:r>
          </w:p>
          <w:p w14:paraId="798AF06D" w14:textId="77777777" w:rsidR="00F644D8" w:rsidRDefault="00F644D8">
            <w:pPr>
              <w:jc w:val="both"/>
            </w:pPr>
            <w:r>
              <w:t>стандартам управления ликвидностью в соглашении Базель III. Современная российская практика регулирования ликвидности банковского сектора.</w:t>
            </w:r>
          </w:p>
          <w:p w14:paraId="623673AA" w14:textId="77777777" w:rsidR="00F644D8" w:rsidRDefault="00F644D8" w:rsidP="00F644D8">
            <w:pPr>
              <w:pStyle w:val="af3"/>
              <w:numPr>
                <w:ilvl w:val="0"/>
                <w:numId w:val="41"/>
              </w:numPr>
              <w:suppressAutoHyphens/>
              <w:autoSpaceDE/>
              <w:autoSpaceDN/>
              <w:adjustRightInd/>
              <w:jc w:val="both"/>
              <w:rPr>
                <w:sz w:val="24"/>
                <w:szCs w:val="24"/>
              </w:rPr>
            </w:pPr>
            <w:r>
              <w:rPr>
                <w:sz w:val="24"/>
                <w:szCs w:val="24"/>
              </w:rPr>
              <w:t>Характеристика стандартизированных</w:t>
            </w:r>
          </w:p>
          <w:p w14:paraId="5E003A84" w14:textId="77777777" w:rsidR="00F644D8" w:rsidRDefault="00F644D8">
            <w:pPr>
              <w:jc w:val="both"/>
            </w:pPr>
            <w:r>
              <w:t>моделей оценки рыночных рисков. Внутренние модели оценки рыночного риска. Российская нормативная база в части оценки и регулирования рыночного риска.</w:t>
            </w:r>
          </w:p>
          <w:p w14:paraId="49D1BA29" w14:textId="77777777" w:rsidR="00F644D8" w:rsidRDefault="00F644D8" w:rsidP="00F644D8">
            <w:pPr>
              <w:pStyle w:val="af3"/>
              <w:numPr>
                <w:ilvl w:val="0"/>
                <w:numId w:val="41"/>
              </w:numPr>
              <w:suppressAutoHyphens/>
              <w:autoSpaceDE/>
              <w:autoSpaceDN/>
              <w:adjustRightInd/>
              <w:jc w:val="both"/>
              <w:rPr>
                <w:sz w:val="24"/>
                <w:szCs w:val="24"/>
              </w:rPr>
            </w:pPr>
            <w:proofErr w:type="spellStart"/>
            <w:r>
              <w:rPr>
                <w:sz w:val="24"/>
                <w:szCs w:val="24"/>
              </w:rPr>
              <w:t>Базельские</w:t>
            </w:r>
            <w:proofErr w:type="spellEnd"/>
            <w:r>
              <w:rPr>
                <w:sz w:val="24"/>
                <w:szCs w:val="24"/>
              </w:rPr>
              <w:t xml:space="preserve"> стандарты оценки </w:t>
            </w:r>
          </w:p>
          <w:p w14:paraId="0DDF996E" w14:textId="77777777" w:rsidR="00F644D8" w:rsidRDefault="00F644D8">
            <w:pPr>
              <w:jc w:val="both"/>
            </w:pPr>
            <w:r>
              <w:lastRenderedPageBreak/>
              <w:t>операционного риска, их развитие. Российская нормативная база оценки операционного риска кредитных организаций.</w:t>
            </w:r>
          </w:p>
          <w:p w14:paraId="560DBEF7" w14:textId="77777777" w:rsidR="00F644D8" w:rsidRDefault="00F644D8">
            <w:pPr>
              <w:rPr>
                <w:sz w:val="22"/>
                <w:szCs w:val="22"/>
              </w:rPr>
            </w:pPr>
            <w:r>
              <w:rPr>
                <w:i/>
              </w:rPr>
              <w:t>Рекомендуемые источники:</w:t>
            </w:r>
          </w:p>
          <w:p w14:paraId="6863F7CC" w14:textId="77777777" w:rsidR="00F644D8" w:rsidRDefault="00F644D8">
            <w:pPr>
              <w:rPr>
                <w:sz w:val="22"/>
                <w:szCs w:val="22"/>
              </w:rPr>
            </w:pPr>
            <w:r>
              <w:rPr>
                <w:sz w:val="22"/>
                <w:szCs w:val="22"/>
              </w:rPr>
              <w:t>раздел 8.1: 5-10; раздел 8.2: 1,2;</w:t>
            </w:r>
            <w:r>
              <w:rPr>
                <w:color w:val="FF0000"/>
                <w:sz w:val="22"/>
                <w:szCs w:val="22"/>
              </w:rPr>
              <w:t xml:space="preserve"> </w:t>
            </w:r>
            <w:r>
              <w:rPr>
                <w:sz w:val="22"/>
                <w:szCs w:val="22"/>
              </w:rPr>
              <w:t>раздел 8.3: 1,2;</w:t>
            </w:r>
          </w:p>
          <w:p w14:paraId="5E2646CB" w14:textId="77777777" w:rsidR="00F644D8" w:rsidRDefault="00F644D8">
            <w:pPr>
              <w:rPr>
                <w:sz w:val="22"/>
                <w:szCs w:val="22"/>
              </w:rPr>
            </w:pPr>
            <w:r>
              <w:rPr>
                <w:sz w:val="22"/>
                <w:szCs w:val="22"/>
              </w:rPr>
              <w:t>раздел 8.4:  1,2,3,4,5,6,7; раздел 9:1,2,3,4,5,6,7,10</w:t>
            </w:r>
          </w:p>
        </w:tc>
        <w:tc>
          <w:tcPr>
            <w:tcW w:w="2372" w:type="dxa"/>
            <w:tcBorders>
              <w:top w:val="single" w:sz="4" w:space="0" w:color="auto"/>
              <w:left w:val="single" w:sz="4" w:space="0" w:color="auto"/>
              <w:bottom w:val="single" w:sz="4" w:space="0" w:color="auto"/>
              <w:right w:val="single" w:sz="4" w:space="0" w:color="auto"/>
            </w:tcBorders>
          </w:tcPr>
          <w:p w14:paraId="7D76B2FB" w14:textId="77777777" w:rsidR="00F644D8" w:rsidRDefault="00F644D8">
            <w:pPr>
              <w:jc w:val="both"/>
            </w:pPr>
            <w:r>
              <w:lastRenderedPageBreak/>
              <w:t>Опрос, устные ответы, тестирование, решение ситуационных задач.</w:t>
            </w:r>
          </w:p>
          <w:p w14:paraId="4DBD5433" w14:textId="77777777" w:rsidR="00F644D8" w:rsidRDefault="00F644D8"/>
        </w:tc>
      </w:tr>
      <w:tr w:rsidR="00F644D8" w14:paraId="1FA996FB" w14:textId="77777777" w:rsidTr="00F644D8">
        <w:tc>
          <w:tcPr>
            <w:tcW w:w="2944" w:type="dxa"/>
            <w:tcBorders>
              <w:top w:val="single" w:sz="4" w:space="0" w:color="auto"/>
              <w:left w:val="single" w:sz="4" w:space="0" w:color="auto"/>
              <w:bottom w:val="single" w:sz="4" w:space="0" w:color="auto"/>
              <w:right w:val="single" w:sz="4" w:space="0" w:color="auto"/>
            </w:tcBorders>
            <w:hideMark/>
          </w:tcPr>
          <w:p w14:paraId="78112BA5" w14:textId="77777777" w:rsidR="00F644D8" w:rsidRDefault="00F644D8">
            <w:r>
              <w:rPr>
                <w:sz w:val="23"/>
                <w:szCs w:val="23"/>
              </w:rPr>
              <w:t>Тема 5. Роль стресс-тестирования в оценке финансовой устойчивости банковского сектора</w:t>
            </w:r>
          </w:p>
        </w:tc>
        <w:tc>
          <w:tcPr>
            <w:tcW w:w="5003" w:type="dxa"/>
            <w:tcBorders>
              <w:top w:val="single" w:sz="4" w:space="0" w:color="auto"/>
              <w:left w:val="single" w:sz="4" w:space="0" w:color="auto"/>
              <w:bottom w:val="single" w:sz="4" w:space="0" w:color="auto"/>
              <w:right w:val="single" w:sz="4" w:space="0" w:color="auto"/>
            </w:tcBorders>
            <w:hideMark/>
          </w:tcPr>
          <w:p w14:paraId="45C45F23" w14:textId="77777777" w:rsidR="00F644D8" w:rsidRDefault="00F644D8">
            <w:r>
              <w:t xml:space="preserve">1.Стрессоустойчивость банковского сектора. 2.Организация и проведение стресс-тестирования банковского сектора на </w:t>
            </w:r>
            <w:proofErr w:type="gramStart"/>
            <w:r>
              <w:t>макро-уровне</w:t>
            </w:r>
            <w:proofErr w:type="gramEnd"/>
            <w:r>
              <w:t>.</w:t>
            </w:r>
          </w:p>
          <w:p w14:paraId="1982A7D8" w14:textId="77777777" w:rsidR="00F644D8" w:rsidRDefault="00F644D8">
            <w:r>
              <w:t xml:space="preserve">3.Организация и проведение стресс-тестирования банков на </w:t>
            </w:r>
            <w:proofErr w:type="gramStart"/>
            <w:r>
              <w:t>микро-уровне</w:t>
            </w:r>
            <w:proofErr w:type="gramEnd"/>
            <w:r>
              <w:t>.</w:t>
            </w:r>
          </w:p>
          <w:p w14:paraId="446DD30C" w14:textId="77777777" w:rsidR="00F644D8" w:rsidRDefault="00F644D8">
            <w:r>
              <w:t>4.Сценарный анализ в стресс-тестировании. 5.Анализ чувствительности портфеля активов банка к изменению факторов риска и определение максимальных потерь.</w:t>
            </w:r>
          </w:p>
          <w:p w14:paraId="44465B6F" w14:textId="77777777" w:rsidR="00F644D8" w:rsidRDefault="00F644D8">
            <w:r>
              <w:t>6.Направления корректировки политики кредитных организаций по результатам стресс-тестирования</w:t>
            </w:r>
          </w:p>
          <w:p w14:paraId="5A2E96A0" w14:textId="77777777" w:rsidR="00F644D8" w:rsidRDefault="00F644D8">
            <w:pPr>
              <w:rPr>
                <w:sz w:val="22"/>
                <w:szCs w:val="22"/>
              </w:rPr>
            </w:pPr>
            <w:r>
              <w:rPr>
                <w:i/>
              </w:rPr>
              <w:t>Рекомендуемые источники:</w:t>
            </w:r>
          </w:p>
          <w:p w14:paraId="48556825" w14:textId="77777777" w:rsidR="00F644D8" w:rsidRDefault="00F644D8">
            <w:pPr>
              <w:rPr>
                <w:sz w:val="22"/>
                <w:szCs w:val="22"/>
              </w:rPr>
            </w:pPr>
            <w:r>
              <w:rPr>
                <w:sz w:val="22"/>
                <w:szCs w:val="22"/>
              </w:rPr>
              <w:t>раздел 8.1: 10; раздел 8.2: 1,2; раздел 8.3: 1,2;</w:t>
            </w:r>
          </w:p>
          <w:p w14:paraId="0F891C20" w14:textId="77777777" w:rsidR="00F644D8" w:rsidRDefault="00F644D8">
            <w:pPr>
              <w:rPr>
                <w:sz w:val="22"/>
                <w:szCs w:val="22"/>
              </w:rPr>
            </w:pPr>
            <w:r>
              <w:rPr>
                <w:sz w:val="22"/>
                <w:szCs w:val="22"/>
              </w:rPr>
              <w:t xml:space="preserve">раздел 8.4:  1,2,3,4,5,6,7; </w:t>
            </w:r>
          </w:p>
          <w:p w14:paraId="1A08B272" w14:textId="77777777" w:rsidR="00F644D8" w:rsidRDefault="00F644D8">
            <w:pPr>
              <w:rPr>
                <w:sz w:val="22"/>
                <w:szCs w:val="22"/>
              </w:rPr>
            </w:pPr>
            <w:r>
              <w:rPr>
                <w:sz w:val="22"/>
                <w:szCs w:val="22"/>
              </w:rPr>
              <w:t>раздел 9: 1,2,3,4,5,6,7,10</w:t>
            </w:r>
          </w:p>
        </w:tc>
        <w:tc>
          <w:tcPr>
            <w:tcW w:w="2372" w:type="dxa"/>
            <w:tcBorders>
              <w:top w:val="single" w:sz="4" w:space="0" w:color="auto"/>
              <w:left w:val="single" w:sz="4" w:space="0" w:color="auto"/>
              <w:bottom w:val="single" w:sz="4" w:space="0" w:color="auto"/>
              <w:right w:val="single" w:sz="4" w:space="0" w:color="auto"/>
            </w:tcBorders>
            <w:hideMark/>
          </w:tcPr>
          <w:p w14:paraId="5AB28971" w14:textId="77777777" w:rsidR="00F644D8" w:rsidRDefault="00F644D8">
            <w:r>
              <w:t>Опрос, устные ответы, тестирование,</w:t>
            </w:r>
          </w:p>
          <w:p w14:paraId="0E4F9F94" w14:textId="77777777" w:rsidR="00F644D8" w:rsidRDefault="00F644D8">
            <w:r>
              <w:t xml:space="preserve">решение задач. </w:t>
            </w:r>
          </w:p>
        </w:tc>
      </w:tr>
    </w:tbl>
    <w:p w14:paraId="6B504C79" w14:textId="77777777" w:rsidR="0026489B" w:rsidRPr="00C23DEB" w:rsidRDefault="0026489B" w:rsidP="0026489B">
      <w:pPr>
        <w:jc w:val="both"/>
        <w:rPr>
          <w:bCs/>
          <w:sz w:val="28"/>
          <w:szCs w:val="28"/>
        </w:rPr>
      </w:pPr>
    </w:p>
    <w:p w14:paraId="0292BA14" w14:textId="77777777" w:rsidR="00595782" w:rsidRPr="00595782" w:rsidRDefault="00595782" w:rsidP="009C76F4">
      <w:pPr>
        <w:pStyle w:val="1"/>
        <w:spacing w:line="360" w:lineRule="auto"/>
        <w:jc w:val="both"/>
        <w:rPr>
          <w:rFonts w:ascii="Times New Roman" w:hAnsi="Times New Roman" w:cs="Times New Roman"/>
          <w:bCs w:val="0"/>
          <w:sz w:val="28"/>
          <w:szCs w:val="28"/>
        </w:rPr>
      </w:pPr>
      <w:bookmarkStart w:id="25" w:name="_Toc39435470"/>
      <w:r w:rsidRPr="00595782">
        <w:rPr>
          <w:rFonts w:ascii="Times New Roman" w:hAnsi="Times New Roman" w:cs="Times New Roman"/>
          <w:sz w:val="28"/>
          <w:szCs w:val="28"/>
        </w:rPr>
        <w:t>6. </w:t>
      </w:r>
      <w:r w:rsidRPr="00595782">
        <w:rPr>
          <w:rFonts w:ascii="Times New Roman" w:hAnsi="Times New Roman" w:cs="Times New Roman"/>
          <w:bCs w:val="0"/>
          <w:sz w:val="28"/>
          <w:szCs w:val="28"/>
        </w:rPr>
        <w:t>Перечень учебно-методического обеспечени</w:t>
      </w:r>
      <w:r w:rsidR="00AB79B5" w:rsidRPr="009C76F4">
        <w:rPr>
          <w:rFonts w:ascii="Times New Roman" w:hAnsi="Times New Roman" w:cs="Times New Roman"/>
          <w:bCs w:val="0"/>
          <w:sz w:val="28"/>
          <w:szCs w:val="28"/>
        </w:rPr>
        <w:t>я</w:t>
      </w:r>
      <w:r w:rsidRPr="00595782">
        <w:rPr>
          <w:rFonts w:ascii="Times New Roman" w:hAnsi="Times New Roman" w:cs="Times New Roman"/>
          <w:bCs w:val="0"/>
          <w:sz w:val="28"/>
          <w:szCs w:val="28"/>
        </w:rPr>
        <w:t xml:space="preserve"> для самостоятельной работы обучающихся по дисциплине</w:t>
      </w:r>
      <w:bookmarkEnd w:id="25"/>
    </w:p>
    <w:p w14:paraId="51F953BA" w14:textId="77777777" w:rsidR="00876F54" w:rsidRPr="00245C0B" w:rsidRDefault="00595782" w:rsidP="00245C0B">
      <w:pPr>
        <w:pStyle w:val="1"/>
        <w:spacing w:line="360" w:lineRule="auto"/>
        <w:jc w:val="both"/>
        <w:rPr>
          <w:rFonts w:ascii="Times New Roman" w:hAnsi="Times New Roman" w:cs="Times New Roman"/>
          <w:sz w:val="28"/>
          <w:szCs w:val="28"/>
        </w:rPr>
      </w:pPr>
      <w:bookmarkStart w:id="26" w:name="_Toc39435471"/>
      <w:r w:rsidRPr="00595782">
        <w:rPr>
          <w:rFonts w:ascii="Times New Roman" w:hAnsi="Times New Roman" w:cs="Times New Roman"/>
          <w:sz w:val="28"/>
          <w:szCs w:val="28"/>
        </w:rPr>
        <w:t>6.1</w:t>
      </w:r>
      <w:r w:rsidR="00245C0B">
        <w:rPr>
          <w:rFonts w:ascii="Times New Roman" w:hAnsi="Times New Roman" w:cs="Times New Roman"/>
          <w:sz w:val="28"/>
          <w:szCs w:val="28"/>
        </w:rPr>
        <w:t>.</w:t>
      </w:r>
      <w:r w:rsidRPr="00595782">
        <w:rPr>
          <w:rFonts w:ascii="Times New Roman" w:hAnsi="Times New Roman" w:cs="Times New Roman"/>
          <w:sz w:val="28"/>
          <w:szCs w:val="28"/>
        </w:rPr>
        <w:t> Перечень вопросов, отводимых на самостоятельное освоение дисциплины, формы внеаудиторной самостоятельной работы</w:t>
      </w:r>
      <w:bookmarkEnd w:id="26"/>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3827"/>
      </w:tblGrid>
      <w:tr w:rsidR="00F93391" w:rsidRPr="00EB3480" w14:paraId="0A571E0D" w14:textId="77777777" w:rsidTr="00245C0B">
        <w:tc>
          <w:tcPr>
            <w:tcW w:w="2122" w:type="dxa"/>
            <w:vAlign w:val="center"/>
          </w:tcPr>
          <w:p w14:paraId="650DE4D5" w14:textId="77777777" w:rsidR="00F93391" w:rsidRPr="00EB3480" w:rsidRDefault="00F93391" w:rsidP="00F93391">
            <w:pPr>
              <w:jc w:val="center"/>
              <w:rPr>
                <w:b/>
              </w:rPr>
            </w:pPr>
            <w:r w:rsidRPr="00EB3480">
              <w:rPr>
                <w:b/>
              </w:rPr>
              <w:t>Наименование тем (разделов) дисциплины</w:t>
            </w:r>
          </w:p>
        </w:tc>
        <w:tc>
          <w:tcPr>
            <w:tcW w:w="3827" w:type="dxa"/>
            <w:vAlign w:val="center"/>
          </w:tcPr>
          <w:p w14:paraId="61109D30" w14:textId="77777777" w:rsidR="00F93391" w:rsidRPr="00EB3480" w:rsidRDefault="00245C0B" w:rsidP="00F93391">
            <w:pPr>
              <w:jc w:val="center"/>
              <w:rPr>
                <w:b/>
              </w:rPr>
            </w:pPr>
            <w:r w:rsidRPr="006A7A73">
              <w:rPr>
                <w:b/>
              </w:rPr>
              <w:t>Перечень вопросов, отводимых на самостоятельное освоение</w:t>
            </w:r>
          </w:p>
        </w:tc>
        <w:tc>
          <w:tcPr>
            <w:tcW w:w="3827" w:type="dxa"/>
            <w:vAlign w:val="center"/>
          </w:tcPr>
          <w:p w14:paraId="556B2429" w14:textId="77777777" w:rsidR="00F93391" w:rsidRPr="00EB3480" w:rsidRDefault="00245C0B" w:rsidP="00F93391">
            <w:pPr>
              <w:jc w:val="center"/>
              <w:rPr>
                <w:b/>
              </w:rPr>
            </w:pPr>
            <w:r w:rsidRPr="006A7A73">
              <w:rPr>
                <w:b/>
              </w:rPr>
              <w:t>Формы внеаудиторной самостоятельной работы</w:t>
            </w:r>
          </w:p>
        </w:tc>
      </w:tr>
      <w:tr w:rsidR="00F93391" w:rsidRPr="00EB3480" w14:paraId="6BD6699F" w14:textId="77777777" w:rsidTr="00245C0B">
        <w:tc>
          <w:tcPr>
            <w:tcW w:w="2122" w:type="dxa"/>
          </w:tcPr>
          <w:p w14:paraId="4B289471" w14:textId="77777777" w:rsidR="00F93391" w:rsidRPr="00EB3480" w:rsidRDefault="00F93391" w:rsidP="00F93391">
            <w:pPr>
              <w:rPr>
                <w:sz w:val="23"/>
                <w:szCs w:val="23"/>
              </w:rPr>
            </w:pPr>
            <w:r w:rsidRPr="00EB3480">
              <w:rPr>
                <w:sz w:val="23"/>
                <w:szCs w:val="23"/>
              </w:rPr>
              <w:t>Тема 1. Понятие и классификация банковских рисков в коммерческом банке</w:t>
            </w:r>
          </w:p>
          <w:p w14:paraId="6ED383F9" w14:textId="77777777" w:rsidR="00F93391" w:rsidRPr="00EB3480" w:rsidRDefault="00F93391" w:rsidP="00F93391"/>
        </w:tc>
        <w:tc>
          <w:tcPr>
            <w:tcW w:w="3827" w:type="dxa"/>
          </w:tcPr>
          <w:p w14:paraId="437AC7E4" w14:textId="77777777" w:rsidR="00245C0B" w:rsidRPr="00EB3480" w:rsidRDefault="00245C0B" w:rsidP="00245C0B">
            <w:pPr>
              <w:jc w:val="both"/>
            </w:pPr>
            <w:r w:rsidRPr="00EB3480">
              <w:t xml:space="preserve">Сущность банковских рисков.  Объекты и источники риска. Классификация основных видов риска.   </w:t>
            </w:r>
          </w:p>
          <w:p w14:paraId="585346F9" w14:textId="77777777" w:rsidR="00245C0B" w:rsidRPr="00EB3480" w:rsidRDefault="00245C0B" w:rsidP="00245C0B">
            <w:pPr>
              <w:suppressAutoHyphens/>
              <w:jc w:val="both"/>
            </w:pPr>
            <w:r w:rsidRPr="00EB3480">
              <w:t>Фундаментальная концепция риск-менеджмента: понятие и характеристика ожидаемых и непредвиденных потерь. Источники покрытия рисков.</w:t>
            </w:r>
          </w:p>
          <w:p w14:paraId="0DD6B3CC" w14:textId="77777777" w:rsidR="00245C0B" w:rsidRPr="00EB3480" w:rsidRDefault="00245C0B" w:rsidP="00245C0B">
            <w:pPr>
              <w:suppressAutoHyphens/>
              <w:jc w:val="both"/>
            </w:pPr>
            <w:r w:rsidRPr="00EB3480">
              <w:t>Справедливая стоимость финансовых инструментов как отражение принятых банком рисков. Риск и стоимость банка.</w:t>
            </w:r>
          </w:p>
          <w:p w14:paraId="00BC5DD3" w14:textId="77777777" w:rsidR="00245C0B" w:rsidRPr="00EB3480" w:rsidRDefault="00245C0B" w:rsidP="00245C0B">
            <w:pPr>
              <w:suppressAutoHyphens/>
              <w:jc w:val="both"/>
            </w:pPr>
            <w:r w:rsidRPr="00EB3480">
              <w:t xml:space="preserve">Финансовые риски: кредитный, риск потери ликвидности, </w:t>
            </w:r>
            <w:r w:rsidRPr="00EB3480">
              <w:lastRenderedPageBreak/>
              <w:t xml:space="preserve">рыночные риски (процентный, валютный, фондовый). </w:t>
            </w:r>
          </w:p>
          <w:p w14:paraId="55680A6B" w14:textId="77777777" w:rsidR="00245C0B" w:rsidRPr="00EB3480" w:rsidRDefault="00245C0B" w:rsidP="00245C0B">
            <w:pPr>
              <w:suppressAutoHyphens/>
              <w:jc w:val="both"/>
            </w:pPr>
            <w:r w:rsidRPr="00EB3480">
              <w:t>Определение и характеристика нефинансовых рисков: операционный, правовой, риск потери деловой репутации, стратегический риск.</w:t>
            </w:r>
          </w:p>
          <w:p w14:paraId="13648F81" w14:textId="77777777" w:rsidR="00F93391" w:rsidRPr="00EB3480" w:rsidRDefault="00F93391" w:rsidP="00F93391">
            <w:pPr>
              <w:jc w:val="both"/>
              <w:rPr>
                <w:b/>
              </w:rPr>
            </w:pPr>
          </w:p>
        </w:tc>
        <w:tc>
          <w:tcPr>
            <w:tcW w:w="3827" w:type="dxa"/>
          </w:tcPr>
          <w:p w14:paraId="13E204A2" w14:textId="77777777" w:rsidR="00245C0B" w:rsidRPr="00EB3480" w:rsidRDefault="00245C0B" w:rsidP="00245C0B">
            <w:pPr>
              <w:jc w:val="both"/>
            </w:pPr>
            <w:r w:rsidRPr="00EB3480">
              <w:lastRenderedPageBreak/>
              <w:t>1. Изучение нормативных правовых актов, основной и дополнительной литературы.</w:t>
            </w:r>
          </w:p>
          <w:p w14:paraId="60D87A3D" w14:textId="77777777" w:rsidR="00F93391" w:rsidRPr="00EB3480" w:rsidRDefault="00F93391" w:rsidP="00F93391">
            <w:pPr>
              <w:jc w:val="both"/>
            </w:pPr>
          </w:p>
        </w:tc>
      </w:tr>
      <w:tr w:rsidR="00F93391" w:rsidRPr="00EB3480" w14:paraId="6CE68F44" w14:textId="77777777" w:rsidTr="00245C0B">
        <w:tc>
          <w:tcPr>
            <w:tcW w:w="2122" w:type="dxa"/>
          </w:tcPr>
          <w:p w14:paraId="1B9EF572" w14:textId="77777777" w:rsidR="00F93391" w:rsidRPr="00EB3480" w:rsidRDefault="00F93391" w:rsidP="00F93391">
            <w:r w:rsidRPr="00EB3480">
              <w:rPr>
                <w:sz w:val="23"/>
                <w:szCs w:val="23"/>
              </w:rPr>
              <w:t>Тема 2. Система управления рисками в коммерческом банке</w:t>
            </w:r>
          </w:p>
        </w:tc>
        <w:tc>
          <w:tcPr>
            <w:tcW w:w="3827" w:type="dxa"/>
          </w:tcPr>
          <w:p w14:paraId="3C3AD37B" w14:textId="77777777" w:rsidR="00245C0B" w:rsidRPr="00EB3480" w:rsidRDefault="00245C0B" w:rsidP="00245C0B">
            <w:pPr>
              <w:widowControl w:val="0"/>
              <w:numPr>
                <w:ilvl w:val="0"/>
                <w:numId w:val="18"/>
              </w:numPr>
              <w:autoSpaceDE w:val="0"/>
              <w:autoSpaceDN w:val="0"/>
              <w:adjustRightInd w:val="0"/>
              <w:jc w:val="both"/>
            </w:pPr>
            <w:r w:rsidRPr="00EB3480">
              <w:t>Принципы формирования системы выявления рисков. Построение «карты рисков».</w:t>
            </w:r>
          </w:p>
          <w:p w14:paraId="37CFF0F2" w14:textId="77777777" w:rsidR="00245C0B" w:rsidRPr="00EB3480" w:rsidRDefault="00245C0B" w:rsidP="00245C0B">
            <w:pPr>
              <w:widowControl w:val="0"/>
              <w:numPr>
                <w:ilvl w:val="0"/>
                <w:numId w:val="18"/>
              </w:numPr>
              <w:autoSpaceDE w:val="0"/>
              <w:autoSpaceDN w:val="0"/>
              <w:adjustRightInd w:val="0"/>
              <w:jc w:val="both"/>
            </w:pPr>
            <w:r w:rsidRPr="00EB3480">
              <w:t>Качественные и количественные методы оценки рисков.</w:t>
            </w:r>
          </w:p>
          <w:p w14:paraId="3F5B56E5" w14:textId="77777777" w:rsidR="00245C0B" w:rsidRPr="00EB3480" w:rsidRDefault="00245C0B" w:rsidP="00245C0B">
            <w:pPr>
              <w:widowControl w:val="0"/>
              <w:numPr>
                <w:ilvl w:val="0"/>
                <w:numId w:val="18"/>
              </w:numPr>
              <w:autoSpaceDE w:val="0"/>
              <w:autoSpaceDN w:val="0"/>
              <w:adjustRightInd w:val="0"/>
              <w:jc w:val="both"/>
            </w:pPr>
            <w:r w:rsidRPr="00EB3480">
              <w:t>Применение экспертных суждений для качественной оценки рисков. Количественные индикаторы риска: чувствительность, волатильность. Особенности оценки позиции под риском.</w:t>
            </w:r>
          </w:p>
          <w:p w14:paraId="2E216702" w14:textId="77777777" w:rsidR="00F93391" w:rsidRPr="00EB3480" w:rsidRDefault="00F93391" w:rsidP="00F93391">
            <w:pPr>
              <w:jc w:val="both"/>
              <w:rPr>
                <w:b/>
              </w:rPr>
            </w:pPr>
            <w:r w:rsidRPr="00EB3480">
              <w:rPr>
                <w:b/>
              </w:rPr>
              <w:t xml:space="preserve"> </w:t>
            </w:r>
          </w:p>
        </w:tc>
        <w:tc>
          <w:tcPr>
            <w:tcW w:w="3827" w:type="dxa"/>
          </w:tcPr>
          <w:p w14:paraId="52798D12" w14:textId="77777777" w:rsidR="00245C0B" w:rsidRPr="00EB3480" w:rsidRDefault="00245C0B" w:rsidP="00245C0B">
            <w:pPr>
              <w:jc w:val="both"/>
            </w:pPr>
            <w:r w:rsidRPr="00EB3480">
              <w:t>1. Изучение нормативных правовых актов, основной и дополнительной литературы.</w:t>
            </w:r>
          </w:p>
          <w:p w14:paraId="1C25C11C" w14:textId="77777777" w:rsidR="00245C0B" w:rsidRPr="00EB3480" w:rsidRDefault="00245C0B" w:rsidP="00245C0B">
            <w:pPr>
              <w:jc w:val="both"/>
            </w:pPr>
            <w:r w:rsidRPr="00EB3480">
              <w:t>2. Подготовка к устному опросу.</w:t>
            </w:r>
          </w:p>
          <w:p w14:paraId="6F6E1347" w14:textId="77777777" w:rsidR="00F93391" w:rsidRPr="00EB3480" w:rsidRDefault="00F93391" w:rsidP="00F93391">
            <w:pPr>
              <w:widowControl w:val="0"/>
              <w:autoSpaceDE w:val="0"/>
              <w:autoSpaceDN w:val="0"/>
              <w:adjustRightInd w:val="0"/>
              <w:jc w:val="both"/>
            </w:pPr>
          </w:p>
        </w:tc>
      </w:tr>
      <w:tr w:rsidR="00245C0B" w:rsidRPr="00EB3480" w14:paraId="5CE2E55B" w14:textId="77777777" w:rsidTr="00245C0B">
        <w:tc>
          <w:tcPr>
            <w:tcW w:w="2122" w:type="dxa"/>
          </w:tcPr>
          <w:p w14:paraId="641302EF" w14:textId="77777777" w:rsidR="00245C0B" w:rsidRPr="00EB3480" w:rsidRDefault="00245C0B" w:rsidP="00245C0B">
            <w:r w:rsidRPr="00EB3480">
              <w:rPr>
                <w:sz w:val="23"/>
                <w:szCs w:val="23"/>
              </w:rPr>
              <w:t>Тема 3. Особенности управления основными банковскими рисками</w:t>
            </w:r>
          </w:p>
        </w:tc>
        <w:tc>
          <w:tcPr>
            <w:tcW w:w="3827" w:type="dxa"/>
          </w:tcPr>
          <w:p w14:paraId="486485EE" w14:textId="77777777" w:rsidR="00245C0B" w:rsidRPr="00EB3480" w:rsidRDefault="00245C0B" w:rsidP="00245C0B">
            <w:pPr>
              <w:widowControl w:val="0"/>
              <w:numPr>
                <w:ilvl w:val="0"/>
                <w:numId w:val="19"/>
              </w:numPr>
              <w:autoSpaceDE w:val="0"/>
              <w:autoSpaceDN w:val="0"/>
              <w:adjustRightInd w:val="0"/>
              <w:jc w:val="both"/>
            </w:pPr>
            <w:r w:rsidRPr="00EB3480">
              <w:t xml:space="preserve">Оценка кредитного риска индивидуальных ссуд. </w:t>
            </w:r>
            <w:r>
              <w:t>Построение кредитных рейтингов.</w:t>
            </w:r>
          </w:p>
          <w:p w14:paraId="5372E602" w14:textId="77777777" w:rsidR="00245C0B" w:rsidRPr="00EB3480" w:rsidRDefault="00245C0B" w:rsidP="00245C0B">
            <w:pPr>
              <w:widowControl w:val="0"/>
              <w:numPr>
                <w:ilvl w:val="0"/>
                <w:numId w:val="19"/>
              </w:numPr>
              <w:autoSpaceDE w:val="0"/>
              <w:autoSpaceDN w:val="0"/>
              <w:adjustRightInd w:val="0"/>
              <w:jc w:val="both"/>
            </w:pPr>
            <w:r w:rsidRPr="00EB3480">
              <w:t>Требования, предъявляемые к рейтинговым си</w:t>
            </w:r>
            <w:r>
              <w:t>стемам оценки кредитного риска.</w:t>
            </w:r>
          </w:p>
          <w:p w14:paraId="79EEBFCD" w14:textId="77777777" w:rsidR="00245C0B" w:rsidRPr="00EB3480" w:rsidRDefault="00245C0B" w:rsidP="00245C0B">
            <w:pPr>
              <w:widowControl w:val="0"/>
              <w:numPr>
                <w:ilvl w:val="0"/>
                <w:numId w:val="19"/>
              </w:numPr>
              <w:autoSpaceDE w:val="0"/>
              <w:autoSpaceDN w:val="0"/>
              <w:adjustRightInd w:val="0"/>
              <w:jc w:val="both"/>
            </w:pPr>
            <w:r w:rsidRPr="00EB3480">
              <w:t>Оценка кредитног</w:t>
            </w:r>
            <w:r>
              <w:t>о риска на портфельной основе.</w:t>
            </w:r>
          </w:p>
          <w:p w14:paraId="57411CF3" w14:textId="77777777" w:rsidR="00245C0B" w:rsidRPr="00EB3480" w:rsidRDefault="00245C0B" w:rsidP="00245C0B">
            <w:pPr>
              <w:widowControl w:val="0"/>
              <w:numPr>
                <w:ilvl w:val="0"/>
                <w:numId w:val="19"/>
              </w:numPr>
              <w:autoSpaceDE w:val="0"/>
              <w:autoSpaceDN w:val="0"/>
              <w:adjustRightInd w:val="0"/>
              <w:jc w:val="both"/>
              <w:rPr>
                <w:color w:val="000000"/>
                <w:sz w:val="20"/>
                <w:szCs w:val="20"/>
                <w:shd w:val="clear" w:color="auto" w:fill="FFFFFF"/>
              </w:rPr>
            </w:pPr>
            <w:r w:rsidRPr="00EB3480">
              <w:t>Формирование резервов на возможные потери по ссудам. Система лимитов и их характеристика.</w:t>
            </w:r>
          </w:p>
          <w:p w14:paraId="78006B51" w14:textId="77777777" w:rsidR="00245C0B" w:rsidRPr="00EB3480" w:rsidRDefault="00245C0B" w:rsidP="00245C0B">
            <w:pPr>
              <w:widowControl w:val="0"/>
              <w:numPr>
                <w:ilvl w:val="0"/>
                <w:numId w:val="19"/>
              </w:numPr>
              <w:autoSpaceDE w:val="0"/>
              <w:autoSpaceDN w:val="0"/>
              <w:adjustRightInd w:val="0"/>
              <w:jc w:val="both"/>
              <w:rPr>
                <w:color w:val="000000"/>
                <w:shd w:val="clear" w:color="auto" w:fill="FFFFFF"/>
              </w:rPr>
            </w:pPr>
            <w:r w:rsidRPr="00EB3480">
              <w:rPr>
                <w:color w:val="000000"/>
                <w:shd w:val="clear" w:color="auto" w:fill="FFFFFF"/>
              </w:rPr>
              <w:t>Сущность операционного риска. Классификация операционного риска по источникам и объектам риска. Формирование карты оценки операционного риска. Основные методы минимизации операционного риска.</w:t>
            </w:r>
          </w:p>
        </w:tc>
        <w:tc>
          <w:tcPr>
            <w:tcW w:w="3827" w:type="dxa"/>
          </w:tcPr>
          <w:p w14:paraId="432208D9" w14:textId="77777777" w:rsidR="00245C0B" w:rsidRPr="00EB3480" w:rsidRDefault="00245C0B" w:rsidP="00245C0B">
            <w:pPr>
              <w:jc w:val="both"/>
            </w:pPr>
            <w:r w:rsidRPr="00EB3480">
              <w:t>1. Изучение нормативных правовых актов, основной и дополнительной литературы.</w:t>
            </w:r>
          </w:p>
          <w:p w14:paraId="0BBA4194" w14:textId="77777777" w:rsidR="00245C0B" w:rsidRPr="00EB3480" w:rsidRDefault="00245C0B" w:rsidP="00245C0B">
            <w:pPr>
              <w:jc w:val="both"/>
            </w:pPr>
            <w:r w:rsidRPr="00EB3480">
              <w:t>2. Подготовка к устному опросу.</w:t>
            </w:r>
          </w:p>
          <w:p w14:paraId="03728EF4" w14:textId="77777777" w:rsidR="00245C0B" w:rsidRPr="00EB3480" w:rsidRDefault="00245C0B" w:rsidP="00245C0B">
            <w:pPr>
              <w:widowControl w:val="0"/>
              <w:autoSpaceDE w:val="0"/>
              <w:autoSpaceDN w:val="0"/>
              <w:adjustRightInd w:val="0"/>
              <w:jc w:val="both"/>
              <w:rPr>
                <w:color w:val="000000"/>
                <w:shd w:val="clear" w:color="auto" w:fill="FFFFFF"/>
              </w:rPr>
            </w:pPr>
            <w:r w:rsidRPr="00EB3480">
              <w:t>3. Решение задач.</w:t>
            </w:r>
          </w:p>
        </w:tc>
      </w:tr>
      <w:tr w:rsidR="00245C0B" w:rsidRPr="00EB3480" w14:paraId="40511039" w14:textId="77777777" w:rsidTr="00245C0B">
        <w:tc>
          <w:tcPr>
            <w:tcW w:w="2122" w:type="dxa"/>
          </w:tcPr>
          <w:p w14:paraId="0785AF2D" w14:textId="77777777" w:rsidR="00245C0B" w:rsidRPr="00EB3480" w:rsidRDefault="00245C0B" w:rsidP="00245C0B">
            <w:r w:rsidRPr="00EB3480">
              <w:rPr>
                <w:sz w:val="23"/>
                <w:szCs w:val="23"/>
              </w:rPr>
              <w:t xml:space="preserve">Тема 4. Развитие методов регулирования банковских рисков: от стандартизированных моделей к продвинутым подходам </w:t>
            </w:r>
          </w:p>
        </w:tc>
        <w:tc>
          <w:tcPr>
            <w:tcW w:w="3827" w:type="dxa"/>
          </w:tcPr>
          <w:p w14:paraId="2E9E0008" w14:textId="77777777" w:rsidR="00245C0B" w:rsidRPr="00EB3480" w:rsidRDefault="00245C0B" w:rsidP="00245C0B">
            <w:pPr>
              <w:widowControl w:val="0"/>
              <w:numPr>
                <w:ilvl w:val="0"/>
                <w:numId w:val="12"/>
              </w:numPr>
              <w:autoSpaceDE w:val="0"/>
              <w:autoSpaceDN w:val="0"/>
              <w:adjustRightInd w:val="0"/>
              <w:jc w:val="both"/>
            </w:pPr>
            <w:r w:rsidRPr="00EB3480">
              <w:t>Сравнительный анализ нормативов ликвидности Банка России и нормативов ликви</w:t>
            </w:r>
            <w:r>
              <w:t>дности в соглашении Базель III.</w:t>
            </w:r>
          </w:p>
          <w:p w14:paraId="7E73EC99" w14:textId="77777777" w:rsidR="00245C0B" w:rsidRPr="00EB3480" w:rsidRDefault="00245C0B" w:rsidP="00245C0B">
            <w:pPr>
              <w:widowControl w:val="0"/>
              <w:numPr>
                <w:ilvl w:val="0"/>
                <w:numId w:val="12"/>
              </w:numPr>
              <w:autoSpaceDE w:val="0"/>
              <w:autoSpaceDN w:val="0"/>
              <w:adjustRightInd w:val="0"/>
              <w:jc w:val="both"/>
            </w:pPr>
            <w:r w:rsidRPr="00EB3480">
              <w:t>Оценка процентного риска «банковской книги» в стандартах БКБН.</w:t>
            </w:r>
          </w:p>
          <w:p w14:paraId="4048A48A" w14:textId="77777777" w:rsidR="00245C0B" w:rsidRPr="00245C0B" w:rsidRDefault="00245C0B" w:rsidP="00245C0B">
            <w:pPr>
              <w:widowControl w:val="0"/>
              <w:numPr>
                <w:ilvl w:val="0"/>
                <w:numId w:val="12"/>
              </w:numPr>
              <w:autoSpaceDE w:val="0"/>
              <w:autoSpaceDN w:val="0"/>
              <w:adjustRightInd w:val="0"/>
              <w:jc w:val="both"/>
            </w:pPr>
            <w:r w:rsidRPr="00EB3480">
              <w:t>Внутренние процедуры оценки</w:t>
            </w:r>
            <w:r>
              <w:t xml:space="preserve"> достаточности капитала банка.</w:t>
            </w:r>
          </w:p>
        </w:tc>
        <w:tc>
          <w:tcPr>
            <w:tcW w:w="3827" w:type="dxa"/>
          </w:tcPr>
          <w:p w14:paraId="3DDD1ED2" w14:textId="77777777" w:rsidR="00245C0B" w:rsidRPr="00EB3480" w:rsidRDefault="00245C0B" w:rsidP="00245C0B">
            <w:pPr>
              <w:jc w:val="both"/>
            </w:pPr>
            <w:r>
              <w:t>1</w:t>
            </w:r>
            <w:r w:rsidRPr="00EB3480">
              <w:t>. Изучение нормативных правовых актов, основной и дополнительной литературы.</w:t>
            </w:r>
          </w:p>
          <w:p w14:paraId="66F42C36" w14:textId="77777777" w:rsidR="00245C0B" w:rsidRPr="00EB3480" w:rsidRDefault="00245C0B" w:rsidP="00245C0B">
            <w:pPr>
              <w:ind w:right="-54"/>
              <w:jc w:val="both"/>
              <w:rPr>
                <w:color w:val="000000"/>
                <w:shd w:val="clear" w:color="auto" w:fill="FFFFFF"/>
              </w:rPr>
            </w:pPr>
            <w:r w:rsidRPr="00EB3480">
              <w:t>2. Подготовка к устному опросу.</w:t>
            </w:r>
          </w:p>
        </w:tc>
      </w:tr>
      <w:tr w:rsidR="00245C0B" w:rsidRPr="00EB3480" w14:paraId="2C40C720" w14:textId="77777777" w:rsidTr="00245C0B">
        <w:tc>
          <w:tcPr>
            <w:tcW w:w="2122" w:type="dxa"/>
          </w:tcPr>
          <w:p w14:paraId="00E8372C" w14:textId="77777777" w:rsidR="00245C0B" w:rsidRPr="00EB3480" w:rsidRDefault="00245C0B" w:rsidP="00245C0B">
            <w:r w:rsidRPr="00EB3480">
              <w:rPr>
                <w:sz w:val="23"/>
                <w:szCs w:val="23"/>
              </w:rPr>
              <w:lastRenderedPageBreak/>
              <w:t xml:space="preserve">Тема 5. Роль стресс-тестирования в оценке финансовой устойчивости банковского сектора </w:t>
            </w:r>
          </w:p>
        </w:tc>
        <w:tc>
          <w:tcPr>
            <w:tcW w:w="3827" w:type="dxa"/>
          </w:tcPr>
          <w:p w14:paraId="67994C01" w14:textId="77777777" w:rsidR="00245C0B" w:rsidRPr="00EB3480" w:rsidRDefault="00245C0B" w:rsidP="00245C0B">
            <w:pPr>
              <w:ind w:right="-54"/>
              <w:rPr>
                <w:b/>
              </w:rPr>
            </w:pPr>
            <w:r>
              <w:t xml:space="preserve">1.   </w:t>
            </w:r>
            <w:r w:rsidRPr="00EB3480">
              <w:t xml:space="preserve">Изучение российской практики стресс-тестирования устойчивости кредитных организаций на макро- и </w:t>
            </w:r>
            <w:proofErr w:type="gramStart"/>
            <w:r w:rsidRPr="00EB3480">
              <w:t>микро-уровнях</w:t>
            </w:r>
            <w:proofErr w:type="gramEnd"/>
            <w:r w:rsidRPr="00EB3480">
              <w:t>.</w:t>
            </w:r>
          </w:p>
        </w:tc>
        <w:tc>
          <w:tcPr>
            <w:tcW w:w="3827" w:type="dxa"/>
          </w:tcPr>
          <w:p w14:paraId="7F05A4F7" w14:textId="77777777" w:rsidR="00245C0B" w:rsidRPr="00EB3480" w:rsidRDefault="00245C0B" w:rsidP="00245C0B">
            <w:pPr>
              <w:suppressAutoHyphens/>
              <w:rPr>
                <w:lang w:eastAsia="ar-SA"/>
              </w:rPr>
            </w:pPr>
            <w:r w:rsidRPr="00EB3480">
              <w:rPr>
                <w:lang w:eastAsia="ar-SA"/>
              </w:rPr>
              <w:t>1. Изучение нормативных правовых актов, основной и дополнительной литературы.</w:t>
            </w:r>
          </w:p>
          <w:p w14:paraId="1696A4E6" w14:textId="77777777" w:rsidR="00245C0B" w:rsidRPr="00EB3480" w:rsidRDefault="00245C0B" w:rsidP="00245C0B">
            <w:pPr>
              <w:jc w:val="both"/>
            </w:pPr>
            <w:r w:rsidRPr="00EB3480">
              <w:rPr>
                <w:lang w:eastAsia="ar-SA"/>
              </w:rPr>
              <w:t>2. Подготовка к устному опросу.</w:t>
            </w:r>
          </w:p>
        </w:tc>
      </w:tr>
    </w:tbl>
    <w:p w14:paraId="4C23D99C" w14:textId="77777777" w:rsidR="00F45067" w:rsidRPr="006649A7" w:rsidRDefault="00595782" w:rsidP="00245C0B">
      <w:pPr>
        <w:pStyle w:val="1"/>
        <w:spacing w:line="360" w:lineRule="auto"/>
        <w:jc w:val="both"/>
        <w:rPr>
          <w:rFonts w:ascii="Times New Roman" w:hAnsi="Times New Roman" w:cs="Times New Roman"/>
          <w:sz w:val="28"/>
          <w:szCs w:val="28"/>
        </w:rPr>
      </w:pPr>
      <w:bookmarkStart w:id="27" w:name="_Toc39435472"/>
      <w:r w:rsidRPr="00595782">
        <w:rPr>
          <w:rFonts w:ascii="Times New Roman" w:hAnsi="Times New Roman" w:cs="Times New Roman"/>
          <w:sz w:val="28"/>
          <w:szCs w:val="28"/>
        </w:rPr>
        <w:t>6.2. Перечень вопросов, заданий, тем для подготовки к текущему контролю</w:t>
      </w:r>
      <w:bookmarkEnd w:id="27"/>
    </w:p>
    <w:p w14:paraId="16601E59" w14:textId="77777777" w:rsidR="006649A7" w:rsidRPr="006649A7" w:rsidRDefault="006649A7" w:rsidP="006649A7">
      <w:pPr>
        <w:spacing w:line="360" w:lineRule="auto"/>
        <w:jc w:val="center"/>
        <w:rPr>
          <w:b/>
          <w:sz w:val="28"/>
          <w:szCs w:val="28"/>
        </w:rPr>
      </w:pPr>
      <w:r w:rsidRPr="006649A7">
        <w:rPr>
          <w:b/>
          <w:sz w:val="28"/>
          <w:szCs w:val="28"/>
        </w:rPr>
        <w:t xml:space="preserve">Примерный перечень </w:t>
      </w:r>
      <w:r w:rsidR="004C7F0A">
        <w:rPr>
          <w:b/>
          <w:sz w:val="28"/>
          <w:szCs w:val="28"/>
        </w:rPr>
        <w:t xml:space="preserve">тематики </w:t>
      </w:r>
      <w:r w:rsidR="00245C0B">
        <w:rPr>
          <w:b/>
          <w:sz w:val="28"/>
          <w:szCs w:val="28"/>
        </w:rPr>
        <w:t>контрольной работы</w:t>
      </w:r>
      <w:r w:rsidR="004C7F0A">
        <w:rPr>
          <w:b/>
          <w:sz w:val="28"/>
          <w:szCs w:val="28"/>
        </w:rPr>
        <w:t>.</w:t>
      </w:r>
    </w:p>
    <w:p w14:paraId="00790CA9" w14:textId="77777777" w:rsidR="00F45067" w:rsidRPr="00F45067" w:rsidRDefault="00F45067" w:rsidP="004E33DC">
      <w:pPr>
        <w:pStyle w:val="af3"/>
        <w:numPr>
          <w:ilvl w:val="0"/>
          <w:numId w:val="24"/>
        </w:numPr>
        <w:spacing w:line="360" w:lineRule="auto"/>
        <w:jc w:val="both"/>
        <w:rPr>
          <w:sz w:val="28"/>
          <w:szCs w:val="28"/>
        </w:rPr>
      </w:pPr>
      <w:r w:rsidRPr="00F45067">
        <w:rPr>
          <w:sz w:val="28"/>
          <w:szCs w:val="28"/>
        </w:rPr>
        <w:t>Концепция риск-ориентированного управления, сфера применения в банковском секторе (макро и микроуровень).</w:t>
      </w:r>
    </w:p>
    <w:p w14:paraId="3EE75815" w14:textId="77777777" w:rsidR="00F45067" w:rsidRPr="00F45067" w:rsidRDefault="00F45067" w:rsidP="004E33DC">
      <w:pPr>
        <w:pStyle w:val="af3"/>
        <w:numPr>
          <w:ilvl w:val="0"/>
          <w:numId w:val="24"/>
        </w:numPr>
        <w:spacing w:line="360" w:lineRule="auto"/>
        <w:jc w:val="both"/>
        <w:rPr>
          <w:sz w:val="28"/>
          <w:szCs w:val="28"/>
        </w:rPr>
      </w:pPr>
      <w:bookmarkStart w:id="28" w:name="_Hlk533207506"/>
      <w:r w:rsidRPr="00F45067">
        <w:rPr>
          <w:sz w:val="28"/>
          <w:szCs w:val="28"/>
        </w:rPr>
        <w:t xml:space="preserve">Рекомендации </w:t>
      </w:r>
      <w:proofErr w:type="spellStart"/>
      <w:r w:rsidRPr="00F45067">
        <w:rPr>
          <w:sz w:val="28"/>
          <w:szCs w:val="28"/>
        </w:rPr>
        <w:t>Базельского</w:t>
      </w:r>
      <w:proofErr w:type="spellEnd"/>
      <w:r w:rsidRPr="00F45067">
        <w:rPr>
          <w:sz w:val="28"/>
          <w:szCs w:val="28"/>
        </w:rPr>
        <w:t xml:space="preserve"> комитета по банковскому надзору (Базель III) в области регулирования банковских рисков на микро</w:t>
      </w:r>
      <w:r w:rsidR="0001432C">
        <w:rPr>
          <w:sz w:val="28"/>
          <w:szCs w:val="28"/>
        </w:rPr>
        <w:t>уровне и их внедрение в России.</w:t>
      </w:r>
    </w:p>
    <w:bookmarkEnd w:id="28"/>
    <w:p w14:paraId="4C2AE94F" w14:textId="77777777" w:rsidR="00F45067" w:rsidRPr="00F45067" w:rsidRDefault="00F45067" w:rsidP="004E33DC">
      <w:pPr>
        <w:pStyle w:val="af3"/>
        <w:numPr>
          <w:ilvl w:val="0"/>
          <w:numId w:val="24"/>
        </w:numPr>
        <w:spacing w:line="360" w:lineRule="auto"/>
        <w:jc w:val="both"/>
        <w:rPr>
          <w:sz w:val="28"/>
          <w:szCs w:val="28"/>
        </w:rPr>
      </w:pPr>
      <w:r w:rsidRPr="00F45067">
        <w:rPr>
          <w:sz w:val="28"/>
          <w:szCs w:val="28"/>
        </w:rPr>
        <w:t>Методы регулирования кредитных рисков в коммерческом банке, направления их развития.</w:t>
      </w:r>
    </w:p>
    <w:p w14:paraId="25454C2D" w14:textId="77777777" w:rsidR="00F45067" w:rsidRPr="00F45067" w:rsidRDefault="00F45067" w:rsidP="004E33DC">
      <w:pPr>
        <w:pStyle w:val="af3"/>
        <w:numPr>
          <w:ilvl w:val="0"/>
          <w:numId w:val="24"/>
        </w:numPr>
        <w:spacing w:line="360" w:lineRule="auto"/>
        <w:jc w:val="both"/>
        <w:rPr>
          <w:sz w:val="28"/>
          <w:szCs w:val="28"/>
        </w:rPr>
      </w:pPr>
      <w:r w:rsidRPr="00F45067">
        <w:rPr>
          <w:sz w:val="28"/>
          <w:szCs w:val="28"/>
        </w:rPr>
        <w:t>Факторы риска несбалансированной ликвидности банка, методы управления риском несбалансированной ликвидности в условиях экономической нестабильности.</w:t>
      </w:r>
    </w:p>
    <w:p w14:paraId="6E8810F8" w14:textId="77777777" w:rsidR="00F45067" w:rsidRPr="007266D8" w:rsidRDefault="00F45067" w:rsidP="004E33DC">
      <w:pPr>
        <w:pStyle w:val="af3"/>
        <w:numPr>
          <w:ilvl w:val="0"/>
          <w:numId w:val="24"/>
        </w:numPr>
        <w:spacing w:line="360" w:lineRule="auto"/>
        <w:jc w:val="both"/>
        <w:rPr>
          <w:sz w:val="28"/>
          <w:szCs w:val="28"/>
        </w:rPr>
      </w:pPr>
      <w:r w:rsidRPr="007266D8">
        <w:rPr>
          <w:sz w:val="28"/>
          <w:szCs w:val="28"/>
        </w:rPr>
        <w:t>Количественные и качественные методы измерения банковских рисков и сфера их применения.</w:t>
      </w:r>
    </w:p>
    <w:p w14:paraId="74FFE3E4" w14:textId="77777777" w:rsidR="00F45067" w:rsidRPr="00F45067" w:rsidRDefault="00F45067" w:rsidP="004E33DC">
      <w:pPr>
        <w:pStyle w:val="af3"/>
        <w:numPr>
          <w:ilvl w:val="0"/>
          <w:numId w:val="24"/>
        </w:numPr>
        <w:spacing w:line="360" w:lineRule="auto"/>
        <w:jc w:val="both"/>
        <w:rPr>
          <w:sz w:val="28"/>
          <w:szCs w:val="28"/>
        </w:rPr>
      </w:pPr>
      <w:r w:rsidRPr="00F45067">
        <w:rPr>
          <w:sz w:val="28"/>
          <w:szCs w:val="28"/>
        </w:rPr>
        <w:t>Новые стандарты оценки ликвидности в соглашении Базель III: содержание, цель внедрения, сфера применения, показатели</w:t>
      </w:r>
      <w:r w:rsidR="0001432C">
        <w:rPr>
          <w:sz w:val="28"/>
          <w:szCs w:val="28"/>
        </w:rPr>
        <w:t>.</w:t>
      </w:r>
    </w:p>
    <w:p w14:paraId="17D68DF4" w14:textId="77777777" w:rsidR="00F45067" w:rsidRPr="00F45067" w:rsidRDefault="00F45067" w:rsidP="004E33DC">
      <w:pPr>
        <w:pStyle w:val="af3"/>
        <w:numPr>
          <w:ilvl w:val="0"/>
          <w:numId w:val="24"/>
        </w:numPr>
        <w:spacing w:line="360" w:lineRule="auto"/>
        <w:jc w:val="both"/>
        <w:rPr>
          <w:sz w:val="28"/>
          <w:szCs w:val="28"/>
        </w:rPr>
      </w:pPr>
      <w:r w:rsidRPr="00F45067">
        <w:rPr>
          <w:sz w:val="28"/>
          <w:szCs w:val="28"/>
        </w:rPr>
        <w:t>Методические подходы формирования кредитного рейтинга заемщика, сфера применения рейтингов в риск-менеджменте.</w:t>
      </w:r>
    </w:p>
    <w:p w14:paraId="1D108151" w14:textId="77777777" w:rsidR="00F45067" w:rsidRPr="007266D8" w:rsidRDefault="00F45067" w:rsidP="004E33DC">
      <w:pPr>
        <w:pStyle w:val="af3"/>
        <w:numPr>
          <w:ilvl w:val="0"/>
          <w:numId w:val="24"/>
        </w:numPr>
        <w:spacing w:line="360" w:lineRule="auto"/>
        <w:jc w:val="both"/>
        <w:rPr>
          <w:sz w:val="28"/>
          <w:szCs w:val="28"/>
        </w:rPr>
      </w:pPr>
      <w:r w:rsidRPr="00F45067">
        <w:rPr>
          <w:sz w:val="28"/>
          <w:szCs w:val="28"/>
        </w:rPr>
        <w:t>Методы анализа и оценки процентного риска кредитной организации, преимущества и недостатки метода разрывов, развитие методов.</w:t>
      </w:r>
    </w:p>
    <w:p w14:paraId="1D3DB255" w14:textId="77777777" w:rsidR="00F45067" w:rsidRPr="00F45067" w:rsidRDefault="00F45067" w:rsidP="004E33DC">
      <w:pPr>
        <w:pStyle w:val="af3"/>
        <w:numPr>
          <w:ilvl w:val="0"/>
          <w:numId w:val="24"/>
        </w:numPr>
        <w:spacing w:line="360" w:lineRule="auto"/>
        <w:jc w:val="both"/>
        <w:rPr>
          <w:sz w:val="28"/>
          <w:szCs w:val="28"/>
        </w:rPr>
      </w:pPr>
      <w:r w:rsidRPr="00F45067">
        <w:rPr>
          <w:sz w:val="28"/>
          <w:szCs w:val="28"/>
        </w:rPr>
        <w:t xml:space="preserve">Развитие методов оценки рыночных рисков. </w:t>
      </w:r>
    </w:p>
    <w:p w14:paraId="62EF194E" w14:textId="77777777" w:rsidR="00C6651C" w:rsidRPr="00C6651C" w:rsidRDefault="00C6651C" w:rsidP="004E33DC">
      <w:pPr>
        <w:pStyle w:val="af3"/>
        <w:numPr>
          <w:ilvl w:val="0"/>
          <w:numId w:val="24"/>
        </w:numPr>
        <w:spacing w:line="360" w:lineRule="auto"/>
        <w:jc w:val="both"/>
        <w:rPr>
          <w:sz w:val="28"/>
          <w:szCs w:val="28"/>
        </w:rPr>
      </w:pPr>
      <w:r w:rsidRPr="00C6651C">
        <w:rPr>
          <w:sz w:val="28"/>
          <w:szCs w:val="28"/>
        </w:rPr>
        <w:t>Карта операционных рисков: характ</w:t>
      </w:r>
      <w:r w:rsidR="0001432C">
        <w:rPr>
          <w:sz w:val="28"/>
          <w:szCs w:val="28"/>
        </w:rPr>
        <w:t>еристика и способы построения.</w:t>
      </w:r>
    </w:p>
    <w:p w14:paraId="09AAA88B" w14:textId="77777777" w:rsidR="00C6651C" w:rsidRPr="00C6651C" w:rsidRDefault="00C6651C" w:rsidP="004E33DC">
      <w:pPr>
        <w:pStyle w:val="af3"/>
        <w:numPr>
          <w:ilvl w:val="0"/>
          <w:numId w:val="24"/>
        </w:numPr>
        <w:spacing w:line="360" w:lineRule="auto"/>
        <w:jc w:val="both"/>
        <w:rPr>
          <w:sz w:val="28"/>
          <w:szCs w:val="28"/>
        </w:rPr>
      </w:pPr>
      <w:r w:rsidRPr="00C6651C">
        <w:rPr>
          <w:sz w:val="28"/>
          <w:szCs w:val="28"/>
        </w:rPr>
        <w:t xml:space="preserve">Понятие и методы агрегации распределений рисков для оценок </w:t>
      </w:r>
      <w:r w:rsidR="0001432C">
        <w:rPr>
          <w:sz w:val="28"/>
          <w:szCs w:val="28"/>
        </w:rPr>
        <w:t>экономического капитала банка.</w:t>
      </w:r>
    </w:p>
    <w:p w14:paraId="7310A2DA" w14:textId="77777777" w:rsidR="00C6651C" w:rsidRDefault="00C6651C" w:rsidP="004E33DC">
      <w:pPr>
        <w:pStyle w:val="af3"/>
        <w:numPr>
          <w:ilvl w:val="0"/>
          <w:numId w:val="24"/>
        </w:numPr>
        <w:spacing w:line="360" w:lineRule="auto"/>
        <w:jc w:val="both"/>
        <w:rPr>
          <w:sz w:val="28"/>
          <w:szCs w:val="28"/>
        </w:rPr>
      </w:pPr>
      <w:r w:rsidRPr="00C6651C">
        <w:rPr>
          <w:sz w:val="28"/>
          <w:szCs w:val="28"/>
        </w:rPr>
        <w:lastRenderedPageBreak/>
        <w:t>Система внутреннего контр</w:t>
      </w:r>
      <w:r w:rsidR="0001432C">
        <w:rPr>
          <w:sz w:val="28"/>
          <w:szCs w:val="28"/>
        </w:rPr>
        <w:t>оля в системе риск-менеджмента.</w:t>
      </w:r>
    </w:p>
    <w:p w14:paraId="6044748A" w14:textId="77777777" w:rsidR="00C6651C" w:rsidRPr="00C6651C" w:rsidRDefault="00C6651C" w:rsidP="004E33DC">
      <w:pPr>
        <w:pStyle w:val="af3"/>
        <w:numPr>
          <w:ilvl w:val="0"/>
          <w:numId w:val="24"/>
        </w:numPr>
        <w:spacing w:line="360" w:lineRule="auto"/>
        <w:jc w:val="both"/>
        <w:rPr>
          <w:sz w:val="28"/>
          <w:szCs w:val="28"/>
        </w:rPr>
      </w:pPr>
      <w:r w:rsidRPr="00C6651C">
        <w:rPr>
          <w:sz w:val="28"/>
          <w:szCs w:val="28"/>
        </w:rPr>
        <w:t>Интегрированная система риск-менеджмента.</w:t>
      </w:r>
    </w:p>
    <w:p w14:paraId="3D37A8FA" w14:textId="77777777" w:rsidR="004C7F0A" w:rsidRPr="004C7F0A" w:rsidRDefault="004C7F0A" w:rsidP="004E33DC">
      <w:pPr>
        <w:pStyle w:val="af3"/>
        <w:numPr>
          <w:ilvl w:val="0"/>
          <w:numId w:val="24"/>
        </w:numPr>
        <w:spacing w:line="360" w:lineRule="auto"/>
        <w:jc w:val="both"/>
        <w:rPr>
          <w:sz w:val="28"/>
          <w:szCs w:val="28"/>
        </w:rPr>
      </w:pPr>
      <w:r w:rsidRPr="004C7F0A">
        <w:rPr>
          <w:sz w:val="28"/>
          <w:szCs w:val="28"/>
        </w:rPr>
        <w:t>Стресс-тестирование: понятие</w:t>
      </w:r>
      <w:r w:rsidR="0001432C">
        <w:rPr>
          <w:sz w:val="28"/>
          <w:szCs w:val="28"/>
        </w:rPr>
        <w:t>, элементы, виды стресс-тестов.</w:t>
      </w:r>
    </w:p>
    <w:p w14:paraId="1B5A464E" w14:textId="77777777" w:rsidR="004C7F0A" w:rsidRPr="00C6651C" w:rsidRDefault="00C6651C" w:rsidP="004E33DC">
      <w:pPr>
        <w:pStyle w:val="af3"/>
        <w:numPr>
          <w:ilvl w:val="0"/>
          <w:numId w:val="24"/>
        </w:numPr>
        <w:spacing w:line="360" w:lineRule="auto"/>
        <w:jc w:val="both"/>
        <w:rPr>
          <w:sz w:val="28"/>
          <w:szCs w:val="28"/>
        </w:rPr>
      </w:pPr>
      <w:r>
        <w:rPr>
          <w:sz w:val="28"/>
          <w:szCs w:val="28"/>
        </w:rPr>
        <w:t xml:space="preserve"> </w:t>
      </w:r>
      <w:r w:rsidR="004C7F0A" w:rsidRPr="00C6651C">
        <w:rPr>
          <w:sz w:val="28"/>
          <w:szCs w:val="28"/>
        </w:rPr>
        <w:t xml:space="preserve">Особенности формирования стресс-тестов на микро- и </w:t>
      </w:r>
      <w:proofErr w:type="gramStart"/>
      <w:r w:rsidR="004C7F0A" w:rsidRPr="00C6651C">
        <w:rPr>
          <w:sz w:val="28"/>
          <w:szCs w:val="28"/>
        </w:rPr>
        <w:t>макро-уровне</w:t>
      </w:r>
      <w:proofErr w:type="gramEnd"/>
      <w:r w:rsidR="004C7F0A" w:rsidRPr="00C6651C">
        <w:rPr>
          <w:sz w:val="28"/>
          <w:szCs w:val="28"/>
        </w:rPr>
        <w:t>.</w:t>
      </w:r>
    </w:p>
    <w:p w14:paraId="7147DCC0" w14:textId="77777777" w:rsidR="004C7F0A" w:rsidRPr="00C6651C" w:rsidRDefault="00C6651C" w:rsidP="004E33DC">
      <w:pPr>
        <w:pStyle w:val="af3"/>
        <w:numPr>
          <w:ilvl w:val="0"/>
          <w:numId w:val="24"/>
        </w:numPr>
        <w:spacing w:line="360" w:lineRule="auto"/>
        <w:jc w:val="both"/>
        <w:rPr>
          <w:sz w:val="28"/>
          <w:szCs w:val="28"/>
        </w:rPr>
      </w:pPr>
      <w:r>
        <w:rPr>
          <w:sz w:val="28"/>
          <w:szCs w:val="28"/>
        </w:rPr>
        <w:t xml:space="preserve"> Совре</w:t>
      </w:r>
      <w:r w:rsidR="004C7F0A" w:rsidRPr="00C6651C">
        <w:rPr>
          <w:sz w:val="28"/>
          <w:szCs w:val="28"/>
        </w:rPr>
        <w:t>менн</w:t>
      </w:r>
      <w:r>
        <w:rPr>
          <w:sz w:val="28"/>
          <w:szCs w:val="28"/>
        </w:rPr>
        <w:t>ая практика</w:t>
      </w:r>
      <w:r w:rsidR="0001432C">
        <w:rPr>
          <w:sz w:val="28"/>
          <w:szCs w:val="28"/>
        </w:rPr>
        <w:t xml:space="preserve"> </w:t>
      </w:r>
      <w:r w:rsidR="004C7F0A" w:rsidRPr="00C6651C">
        <w:rPr>
          <w:sz w:val="28"/>
          <w:szCs w:val="28"/>
        </w:rPr>
        <w:t>стресс-тестирования</w:t>
      </w:r>
      <w:r>
        <w:rPr>
          <w:sz w:val="28"/>
          <w:szCs w:val="28"/>
        </w:rPr>
        <w:t xml:space="preserve"> банковских рисков</w:t>
      </w:r>
      <w:r w:rsidR="004C7F0A" w:rsidRPr="00C6651C">
        <w:rPr>
          <w:sz w:val="28"/>
          <w:szCs w:val="28"/>
        </w:rPr>
        <w:t>.</w:t>
      </w:r>
    </w:p>
    <w:p w14:paraId="6CEC975A" w14:textId="77777777" w:rsidR="004C7F0A" w:rsidRPr="00C6651C" w:rsidRDefault="004C7F0A" w:rsidP="004E33DC">
      <w:pPr>
        <w:pStyle w:val="af3"/>
        <w:numPr>
          <w:ilvl w:val="0"/>
          <w:numId w:val="24"/>
        </w:numPr>
        <w:spacing w:line="360" w:lineRule="auto"/>
        <w:jc w:val="both"/>
        <w:rPr>
          <w:sz w:val="28"/>
          <w:szCs w:val="28"/>
        </w:rPr>
      </w:pPr>
      <w:r w:rsidRPr="00C6651C">
        <w:rPr>
          <w:sz w:val="28"/>
          <w:szCs w:val="28"/>
        </w:rPr>
        <w:t xml:space="preserve"> Стресс-тестирование российского банковского сект</w:t>
      </w:r>
      <w:r w:rsidR="0001432C">
        <w:rPr>
          <w:sz w:val="28"/>
          <w:szCs w:val="28"/>
        </w:rPr>
        <w:t>ора Банком России.</w:t>
      </w:r>
    </w:p>
    <w:p w14:paraId="4B773D39" w14:textId="77777777" w:rsidR="00A122C9" w:rsidRDefault="00A122C9" w:rsidP="00245C0B">
      <w:pPr>
        <w:spacing w:line="360" w:lineRule="auto"/>
        <w:jc w:val="both"/>
        <w:rPr>
          <w:rFonts w:eastAsia="Times New Roman"/>
          <w:b/>
          <w:sz w:val="28"/>
          <w:szCs w:val="28"/>
        </w:rPr>
      </w:pPr>
    </w:p>
    <w:p w14:paraId="38749258" w14:textId="77777777" w:rsidR="00A122C9" w:rsidRDefault="00A122C9" w:rsidP="00A122C9">
      <w:pPr>
        <w:spacing w:line="360" w:lineRule="auto"/>
        <w:ind w:right="-5"/>
        <w:jc w:val="center"/>
        <w:rPr>
          <w:b/>
          <w:sz w:val="28"/>
          <w:szCs w:val="28"/>
        </w:rPr>
      </w:pPr>
      <w:r>
        <w:rPr>
          <w:b/>
          <w:sz w:val="28"/>
          <w:szCs w:val="28"/>
        </w:rPr>
        <w:t>Пример</w:t>
      </w:r>
      <w:r w:rsidR="00346931">
        <w:rPr>
          <w:b/>
          <w:sz w:val="28"/>
          <w:szCs w:val="28"/>
        </w:rPr>
        <w:t>ный вариант</w:t>
      </w:r>
      <w:r w:rsidRPr="005A0039">
        <w:rPr>
          <w:b/>
          <w:sz w:val="28"/>
          <w:szCs w:val="28"/>
        </w:rPr>
        <w:t xml:space="preserve"> </w:t>
      </w:r>
      <w:r>
        <w:rPr>
          <w:b/>
          <w:sz w:val="28"/>
          <w:szCs w:val="28"/>
        </w:rPr>
        <w:t xml:space="preserve">проверочной </w:t>
      </w:r>
      <w:r w:rsidRPr="005A0039">
        <w:rPr>
          <w:b/>
          <w:sz w:val="28"/>
          <w:szCs w:val="28"/>
        </w:rPr>
        <w:t>работы</w:t>
      </w:r>
    </w:p>
    <w:p w14:paraId="6B1EFD41" w14:textId="77777777" w:rsidR="00346931" w:rsidRDefault="00346931" w:rsidP="00346931">
      <w:pPr>
        <w:spacing w:line="360" w:lineRule="auto"/>
        <w:ind w:right="-5"/>
        <w:rPr>
          <w:b/>
          <w:sz w:val="28"/>
          <w:szCs w:val="28"/>
        </w:rPr>
      </w:pPr>
      <w:r>
        <w:rPr>
          <w:rFonts w:eastAsia="Times New Roman"/>
          <w:i/>
          <w:sz w:val="28"/>
          <w:szCs w:val="28"/>
        </w:rPr>
        <w:t xml:space="preserve">        Пример проверочной </w:t>
      </w:r>
      <w:r w:rsidRPr="00C6651C">
        <w:rPr>
          <w:rFonts w:eastAsia="Times New Roman"/>
          <w:i/>
          <w:sz w:val="28"/>
          <w:szCs w:val="28"/>
        </w:rPr>
        <w:t>работы:</w:t>
      </w:r>
    </w:p>
    <w:p w14:paraId="1EE684CD" w14:textId="77777777" w:rsidR="00A122C9" w:rsidRPr="00C6651C" w:rsidRDefault="00A122C9" w:rsidP="00A122C9">
      <w:pPr>
        <w:numPr>
          <w:ilvl w:val="0"/>
          <w:numId w:val="25"/>
        </w:numPr>
        <w:spacing w:line="312" w:lineRule="auto"/>
        <w:contextualSpacing/>
        <w:jc w:val="both"/>
        <w:rPr>
          <w:noProof/>
          <w:sz w:val="28"/>
          <w:szCs w:val="28"/>
        </w:rPr>
      </w:pPr>
      <w:r w:rsidRPr="00C6651C">
        <w:rPr>
          <w:noProof/>
          <w:sz w:val="28"/>
          <w:szCs w:val="28"/>
        </w:rPr>
        <w:t xml:space="preserve">Назовите основные методы стресс-тестирования  банковского сектора на макро уровне. </w:t>
      </w:r>
    </w:p>
    <w:p w14:paraId="0C816C64" w14:textId="77777777" w:rsidR="00A122C9" w:rsidRPr="00C6651C" w:rsidRDefault="00A122C9" w:rsidP="00A122C9">
      <w:pPr>
        <w:numPr>
          <w:ilvl w:val="0"/>
          <w:numId w:val="25"/>
        </w:numPr>
        <w:spacing w:line="360" w:lineRule="auto"/>
        <w:contextualSpacing/>
        <w:jc w:val="both"/>
        <w:rPr>
          <w:iCs/>
          <w:sz w:val="28"/>
          <w:szCs w:val="28"/>
        </w:rPr>
      </w:pPr>
      <w:r w:rsidRPr="00C6651C">
        <w:rPr>
          <w:iCs/>
          <w:sz w:val="28"/>
          <w:szCs w:val="28"/>
        </w:rPr>
        <w:t xml:space="preserve">Задача </w:t>
      </w:r>
    </w:p>
    <w:p w14:paraId="5C27E97B" w14:textId="77777777" w:rsidR="00A122C9" w:rsidRPr="00C6651C" w:rsidRDefault="00A122C9" w:rsidP="00A122C9">
      <w:pPr>
        <w:jc w:val="both"/>
      </w:pPr>
      <w:r w:rsidRPr="00C6651C">
        <w:rPr>
          <w:color w:val="000000"/>
        </w:rPr>
        <w:t>Собственный капитал банка на 1 апреля 2016 года составляет 350 млн. руб.</w:t>
      </w:r>
      <w:r w:rsidRPr="00C6651C">
        <w:rPr>
          <w:color w:val="FF0000"/>
        </w:rPr>
        <w:t xml:space="preserve"> </w:t>
      </w:r>
      <w:r w:rsidRPr="00C6651C">
        <w:t xml:space="preserve">На эту же дату банк имел ссуды и </w:t>
      </w:r>
      <w:r w:rsidR="00346931" w:rsidRPr="00C6651C">
        <w:t>открытые кредитные линии,</w:t>
      </w:r>
      <w:r w:rsidRPr="00C6651C">
        <w:t xml:space="preserve"> и прочие требования к следующим компаниям:</w:t>
      </w:r>
    </w:p>
    <w:tbl>
      <w:tblPr>
        <w:tblW w:w="9040" w:type="dxa"/>
        <w:tblInd w:w="93" w:type="dxa"/>
        <w:tblLook w:val="00A0" w:firstRow="1" w:lastRow="0" w:firstColumn="1" w:lastColumn="0" w:noHBand="0" w:noVBand="0"/>
      </w:tblPr>
      <w:tblGrid>
        <w:gridCol w:w="6536"/>
        <w:gridCol w:w="2504"/>
      </w:tblGrid>
      <w:tr w:rsidR="00A122C9" w:rsidRPr="00C6651C" w14:paraId="6FBA1056" w14:textId="77777777" w:rsidTr="00346931">
        <w:trPr>
          <w:trHeight w:val="315"/>
        </w:trPr>
        <w:tc>
          <w:tcPr>
            <w:tcW w:w="6536" w:type="dxa"/>
            <w:tcBorders>
              <w:top w:val="single" w:sz="4" w:space="0" w:color="auto"/>
              <w:left w:val="single" w:sz="4" w:space="0" w:color="auto"/>
              <w:bottom w:val="single" w:sz="4" w:space="0" w:color="auto"/>
              <w:right w:val="single" w:sz="4" w:space="0" w:color="auto"/>
            </w:tcBorders>
            <w:vAlign w:val="bottom"/>
          </w:tcPr>
          <w:p w14:paraId="0234F385" w14:textId="77777777" w:rsidR="00A122C9" w:rsidRPr="00C6651C" w:rsidRDefault="00A122C9" w:rsidP="00346931">
            <w:pPr>
              <w:jc w:val="both"/>
              <w:rPr>
                <w:b/>
                <w:color w:val="000000"/>
              </w:rPr>
            </w:pPr>
            <w:r w:rsidRPr="00C6651C">
              <w:rPr>
                <w:b/>
                <w:color w:val="000000"/>
              </w:rPr>
              <w:t>Кредиты</w:t>
            </w:r>
          </w:p>
        </w:tc>
        <w:tc>
          <w:tcPr>
            <w:tcW w:w="2504" w:type="dxa"/>
            <w:tcBorders>
              <w:top w:val="single" w:sz="4" w:space="0" w:color="auto"/>
              <w:left w:val="nil"/>
              <w:bottom w:val="single" w:sz="4" w:space="0" w:color="auto"/>
              <w:right w:val="single" w:sz="4" w:space="0" w:color="auto"/>
            </w:tcBorders>
            <w:vAlign w:val="bottom"/>
          </w:tcPr>
          <w:p w14:paraId="446EF501" w14:textId="77777777" w:rsidR="00A122C9" w:rsidRPr="00C6651C" w:rsidRDefault="00A122C9" w:rsidP="00346931">
            <w:pPr>
              <w:jc w:val="both"/>
              <w:rPr>
                <w:b/>
                <w:color w:val="000000"/>
              </w:rPr>
            </w:pPr>
            <w:r w:rsidRPr="00C6651C">
              <w:rPr>
                <w:b/>
                <w:color w:val="000000"/>
              </w:rPr>
              <w:t xml:space="preserve">Сумма требования на 01.04.2016 </w:t>
            </w:r>
            <w:r w:rsidRPr="00C6651C">
              <w:rPr>
                <w:b/>
              </w:rPr>
              <w:t>(в тыс. руб.)</w:t>
            </w:r>
          </w:p>
        </w:tc>
      </w:tr>
      <w:tr w:rsidR="00A122C9" w:rsidRPr="00C6651C" w14:paraId="1C4706E2" w14:textId="77777777" w:rsidTr="00346931">
        <w:trPr>
          <w:trHeight w:val="315"/>
        </w:trPr>
        <w:tc>
          <w:tcPr>
            <w:tcW w:w="6536" w:type="dxa"/>
            <w:tcBorders>
              <w:top w:val="single" w:sz="4" w:space="0" w:color="auto"/>
              <w:left w:val="single" w:sz="4" w:space="0" w:color="auto"/>
              <w:bottom w:val="single" w:sz="4" w:space="0" w:color="auto"/>
              <w:right w:val="single" w:sz="4" w:space="0" w:color="auto"/>
            </w:tcBorders>
            <w:vAlign w:val="bottom"/>
          </w:tcPr>
          <w:p w14:paraId="5011B671" w14:textId="77777777" w:rsidR="00A122C9" w:rsidRPr="00C6651C" w:rsidRDefault="00A122C9" w:rsidP="00346931">
            <w:pPr>
              <w:jc w:val="both"/>
              <w:rPr>
                <w:color w:val="000000"/>
              </w:rPr>
            </w:pPr>
            <w:r w:rsidRPr="00C6651C">
              <w:rPr>
                <w:color w:val="000000"/>
              </w:rPr>
              <w:t xml:space="preserve">Промышленное предприятие № 1 </w:t>
            </w:r>
          </w:p>
        </w:tc>
        <w:tc>
          <w:tcPr>
            <w:tcW w:w="2504" w:type="dxa"/>
            <w:tcBorders>
              <w:top w:val="single" w:sz="4" w:space="0" w:color="auto"/>
              <w:left w:val="nil"/>
              <w:bottom w:val="single" w:sz="4" w:space="0" w:color="auto"/>
              <w:right w:val="single" w:sz="4" w:space="0" w:color="auto"/>
            </w:tcBorders>
            <w:vAlign w:val="bottom"/>
          </w:tcPr>
          <w:p w14:paraId="5290E8FD" w14:textId="77777777" w:rsidR="00A122C9" w:rsidRPr="00C6651C" w:rsidRDefault="00A122C9" w:rsidP="00346931">
            <w:pPr>
              <w:jc w:val="right"/>
              <w:rPr>
                <w:color w:val="000000"/>
              </w:rPr>
            </w:pPr>
            <w:r w:rsidRPr="00C6651C">
              <w:rPr>
                <w:color w:val="000000"/>
              </w:rPr>
              <w:t>23 250</w:t>
            </w:r>
          </w:p>
        </w:tc>
      </w:tr>
      <w:tr w:rsidR="00A122C9" w:rsidRPr="00C6651C" w14:paraId="3D9E192C" w14:textId="77777777" w:rsidTr="00346931">
        <w:trPr>
          <w:trHeight w:val="315"/>
        </w:trPr>
        <w:tc>
          <w:tcPr>
            <w:tcW w:w="6536" w:type="dxa"/>
            <w:tcBorders>
              <w:top w:val="nil"/>
              <w:left w:val="single" w:sz="4" w:space="0" w:color="auto"/>
              <w:bottom w:val="single" w:sz="4" w:space="0" w:color="auto"/>
              <w:right w:val="single" w:sz="4" w:space="0" w:color="auto"/>
            </w:tcBorders>
            <w:vAlign w:val="bottom"/>
          </w:tcPr>
          <w:p w14:paraId="6BDFBED3" w14:textId="77777777" w:rsidR="00A122C9" w:rsidRPr="00C6651C" w:rsidRDefault="00A122C9" w:rsidP="00346931">
            <w:pPr>
              <w:jc w:val="both"/>
              <w:rPr>
                <w:color w:val="000000"/>
              </w:rPr>
            </w:pPr>
            <w:r w:rsidRPr="00C6651C">
              <w:rPr>
                <w:color w:val="000000"/>
              </w:rPr>
              <w:t xml:space="preserve">Промышленное предприятие № 2 </w:t>
            </w:r>
          </w:p>
        </w:tc>
        <w:tc>
          <w:tcPr>
            <w:tcW w:w="2504" w:type="dxa"/>
            <w:tcBorders>
              <w:top w:val="nil"/>
              <w:left w:val="nil"/>
              <w:bottom w:val="single" w:sz="4" w:space="0" w:color="auto"/>
              <w:right w:val="single" w:sz="4" w:space="0" w:color="auto"/>
            </w:tcBorders>
            <w:vAlign w:val="bottom"/>
          </w:tcPr>
          <w:p w14:paraId="01A8A3BC" w14:textId="77777777" w:rsidR="00A122C9" w:rsidRPr="00C6651C" w:rsidRDefault="00A122C9" w:rsidP="00346931">
            <w:pPr>
              <w:jc w:val="right"/>
              <w:rPr>
                <w:color w:val="000000"/>
              </w:rPr>
            </w:pPr>
            <w:r w:rsidRPr="00C6651C">
              <w:rPr>
                <w:color w:val="000000"/>
              </w:rPr>
              <w:t>25 000</w:t>
            </w:r>
          </w:p>
        </w:tc>
      </w:tr>
      <w:tr w:rsidR="00A122C9" w:rsidRPr="00C6651C" w14:paraId="04823053" w14:textId="77777777" w:rsidTr="00346931">
        <w:trPr>
          <w:trHeight w:val="315"/>
        </w:trPr>
        <w:tc>
          <w:tcPr>
            <w:tcW w:w="6536" w:type="dxa"/>
            <w:tcBorders>
              <w:top w:val="nil"/>
              <w:left w:val="single" w:sz="4" w:space="0" w:color="auto"/>
              <w:bottom w:val="single" w:sz="4" w:space="0" w:color="auto"/>
              <w:right w:val="single" w:sz="4" w:space="0" w:color="auto"/>
            </w:tcBorders>
            <w:vAlign w:val="bottom"/>
          </w:tcPr>
          <w:p w14:paraId="75387776" w14:textId="77777777" w:rsidR="00A122C9" w:rsidRPr="00C6651C" w:rsidRDefault="00A122C9" w:rsidP="00346931">
            <w:pPr>
              <w:jc w:val="both"/>
              <w:rPr>
                <w:color w:val="000000"/>
              </w:rPr>
            </w:pPr>
            <w:r w:rsidRPr="00C6651C">
              <w:rPr>
                <w:color w:val="000000"/>
              </w:rPr>
              <w:t>Строительная организация №1</w:t>
            </w:r>
          </w:p>
        </w:tc>
        <w:tc>
          <w:tcPr>
            <w:tcW w:w="2504" w:type="dxa"/>
            <w:tcBorders>
              <w:top w:val="nil"/>
              <w:left w:val="nil"/>
              <w:bottom w:val="single" w:sz="4" w:space="0" w:color="auto"/>
              <w:right w:val="single" w:sz="4" w:space="0" w:color="auto"/>
            </w:tcBorders>
            <w:vAlign w:val="bottom"/>
          </w:tcPr>
          <w:p w14:paraId="124BE44E" w14:textId="77777777" w:rsidR="00A122C9" w:rsidRPr="00C6651C" w:rsidRDefault="00A122C9" w:rsidP="00346931">
            <w:pPr>
              <w:jc w:val="right"/>
              <w:rPr>
                <w:color w:val="000000"/>
              </w:rPr>
            </w:pPr>
            <w:r w:rsidRPr="00C6651C">
              <w:rPr>
                <w:color w:val="000000"/>
              </w:rPr>
              <w:t>25 000</w:t>
            </w:r>
          </w:p>
        </w:tc>
      </w:tr>
      <w:tr w:rsidR="00A122C9" w:rsidRPr="00C6651C" w14:paraId="1EF37E63" w14:textId="77777777" w:rsidTr="00346931">
        <w:trPr>
          <w:trHeight w:val="315"/>
        </w:trPr>
        <w:tc>
          <w:tcPr>
            <w:tcW w:w="6536" w:type="dxa"/>
            <w:tcBorders>
              <w:top w:val="nil"/>
              <w:left w:val="single" w:sz="4" w:space="0" w:color="auto"/>
              <w:bottom w:val="single" w:sz="4" w:space="0" w:color="auto"/>
              <w:right w:val="single" w:sz="4" w:space="0" w:color="auto"/>
            </w:tcBorders>
            <w:vAlign w:val="bottom"/>
          </w:tcPr>
          <w:p w14:paraId="1184852C" w14:textId="77777777" w:rsidR="00A122C9" w:rsidRPr="00C6651C" w:rsidRDefault="00A122C9" w:rsidP="00346931">
            <w:pPr>
              <w:jc w:val="both"/>
              <w:rPr>
                <w:color w:val="000000"/>
              </w:rPr>
            </w:pPr>
            <w:r w:rsidRPr="00C6651C">
              <w:rPr>
                <w:color w:val="000000"/>
              </w:rPr>
              <w:t>Торговая организация № 1</w:t>
            </w:r>
          </w:p>
        </w:tc>
        <w:tc>
          <w:tcPr>
            <w:tcW w:w="2504" w:type="dxa"/>
            <w:tcBorders>
              <w:top w:val="nil"/>
              <w:left w:val="nil"/>
              <w:bottom w:val="single" w:sz="4" w:space="0" w:color="auto"/>
              <w:right w:val="single" w:sz="4" w:space="0" w:color="auto"/>
            </w:tcBorders>
            <w:vAlign w:val="bottom"/>
          </w:tcPr>
          <w:p w14:paraId="23F5921F" w14:textId="77777777" w:rsidR="00A122C9" w:rsidRPr="00C6651C" w:rsidRDefault="00A122C9" w:rsidP="00346931">
            <w:pPr>
              <w:jc w:val="right"/>
              <w:rPr>
                <w:color w:val="000000"/>
              </w:rPr>
            </w:pPr>
            <w:r w:rsidRPr="00C6651C">
              <w:rPr>
                <w:color w:val="000000"/>
              </w:rPr>
              <w:t>10 500</w:t>
            </w:r>
          </w:p>
        </w:tc>
      </w:tr>
      <w:tr w:rsidR="00A122C9" w:rsidRPr="00C6651C" w14:paraId="14D86C44" w14:textId="77777777" w:rsidTr="00346931">
        <w:trPr>
          <w:trHeight w:val="315"/>
        </w:trPr>
        <w:tc>
          <w:tcPr>
            <w:tcW w:w="6536" w:type="dxa"/>
            <w:tcBorders>
              <w:top w:val="nil"/>
              <w:left w:val="single" w:sz="4" w:space="0" w:color="auto"/>
              <w:bottom w:val="single" w:sz="4" w:space="0" w:color="auto"/>
              <w:right w:val="single" w:sz="4" w:space="0" w:color="auto"/>
            </w:tcBorders>
            <w:vAlign w:val="bottom"/>
          </w:tcPr>
          <w:p w14:paraId="7E446E9B" w14:textId="77777777" w:rsidR="00A122C9" w:rsidRPr="00C6651C" w:rsidRDefault="00A122C9" w:rsidP="00346931">
            <w:pPr>
              <w:jc w:val="both"/>
              <w:rPr>
                <w:color w:val="000000"/>
              </w:rPr>
            </w:pPr>
            <w:r w:rsidRPr="00C6651C">
              <w:rPr>
                <w:color w:val="000000"/>
              </w:rPr>
              <w:t>Торговая организация № 2</w:t>
            </w:r>
          </w:p>
        </w:tc>
        <w:tc>
          <w:tcPr>
            <w:tcW w:w="2504" w:type="dxa"/>
            <w:tcBorders>
              <w:top w:val="nil"/>
              <w:left w:val="nil"/>
              <w:bottom w:val="single" w:sz="4" w:space="0" w:color="auto"/>
              <w:right w:val="single" w:sz="4" w:space="0" w:color="auto"/>
            </w:tcBorders>
            <w:vAlign w:val="bottom"/>
          </w:tcPr>
          <w:p w14:paraId="22543DED" w14:textId="77777777" w:rsidR="00A122C9" w:rsidRPr="00C6651C" w:rsidRDefault="00A122C9" w:rsidP="00346931">
            <w:pPr>
              <w:jc w:val="right"/>
              <w:rPr>
                <w:color w:val="000000"/>
              </w:rPr>
            </w:pPr>
            <w:r w:rsidRPr="00C6651C">
              <w:rPr>
                <w:color w:val="000000"/>
              </w:rPr>
              <w:t>15 300</w:t>
            </w:r>
          </w:p>
        </w:tc>
      </w:tr>
      <w:tr w:rsidR="00A122C9" w:rsidRPr="00C6651C" w14:paraId="4983D61A" w14:textId="77777777" w:rsidTr="00346931">
        <w:trPr>
          <w:trHeight w:val="315"/>
        </w:trPr>
        <w:tc>
          <w:tcPr>
            <w:tcW w:w="6536" w:type="dxa"/>
            <w:tcBorders>
              <w:top w:val="nil"/>
              <w:left w:val="single" w:sz="4" w:space="0" w:color="auto"/>
              <w:bottom w:val="single" w:sz="4" w:space="0" w:color="auto"/>
              <w:right w:val="single" w:sz="4" w:space="0" w:color="auto"/>
            </w:tcBorders>
            <w:vAlign w:val="bottom"/>
          </w:tcPr>
          <w:p w14:paraId="4DBE24E6" w14:textId="77777777" w:rsidR="00A122C9" w:rsidRPr="00C6651C" w:rsidRDefault="00A122C9" w:rsidP="00346931">
            <w:pPr>
              <w:jc w:val="both"/>
              <w:rPr>
                <w:color w:val="000000"/>
              </w:rPr>
            </w:pPr>
            <w:r w:rsidRPr="00C6651C">
              <w:rPr>
                <w:color w:val="000000"/>
              </w:rPr>
              <w:t>Банк № 1</w:t>
            </w:r>
          </w:p>
        </w:tc>
        <w:tc>
          <w:tcPr>
            <w:tcW w:w="2504" w:type="dxa"/>
            <w:tcBorders>
              <w:top w:val="nil"/>
              <w:left w:val="nil"/>
              <w:bottom w:val="single" w:sz="4" w:space="0" w:color="auto"/>
              <w:right w:val="single" w:sz="4" w:space="0" w:color="auto"/>
            </w:tcBorders>
            <w:vAlign w:val="bottom"/>
          </w:tcPr>
          <w:p w14:paraId="129A6E3D" w14:textId="77777777" w:rsidR="00A122C9" w:rsidRPr="00C6651C" w:rsidRDefault="00A122C9" w:rsidP="00346931">
            <w:pPr>
              <w:jc w:val="right"/>
              <w:rPr>
                <w:color w:val="000000"/>
              </w:rPr>
            </w:pPr>
            <w:r w:rsidRPr="00C6651C">
              <w:rPr>
                <w:color w:val="000000"/>
              </w:rPr>
              <w:t>25 500</w:t>
            </w:r>
          </w:p>
        </w:tc>
      </w:tr>
      <w:tr w:rsidR="00A122C9" w:rsidRPr="00C6651C" w14:paraId="546FFEB2" w14:textId="77777777" w:rsidTr="00346931">
        <w:trPr>
          <w:trHeight w:val="315"/>
        </w:trPr>
        <w:tc>
          <w:tcPr>
            <w:tcW w:w="6536" w:type="dxa"/>
            <w:tcBorders>
              <w:top w:val="nil"/>
              <w:left w:val="single" w:sz="4" w:space="0" w:color="auto"/>
              <w:bottom w:val="single" w:sz="4" w:space="0" w:color="auto"/>
              <w:right w:val="single" w:sz="4" w:space="0" w:color="auto"/>
            </w:tcBorders>
            <w:vAlign w:val="bottom"/>
          </w:tcPr>
          <w:p w14:paraId="61B98945" w14:textId="77777777" w:rsidR="00A122C9" w:rsidRPr="00C6651C" w:rsidRDefault="00A122C9" w:rsidP="00346931">
            <w:pPr>
              <w:jc w:val="both"/>
              <w:rPr>
                <w:color w:val="000000"/>
              </w:rPr>
            </w:pPr>
            <w:r w:rsidRPr="00C6651C">
              <w:rPr>
                <w:color w:val="000000"/>
              </w:rPr>
              <w:t>Банк № 2</w:t>
            </w:r>
          </w:p>
        </w:tc>
        <w:tc>
          <w:tcPr>
            <w:tcW w:w="2504" w:type="dxa"/>
            <w:tcBorders>
              <w:top w:val="nil"/>
              <w:left w:val="nil"/>
              <w:bottom w:val="single" w:sz="4" w:space="0" w:color="auto"/>
              <w:right w:val="single" w:sz="4" w:space="0" w:color="auto"/>
            </w:tcBorders>
            <w:vAlign w:val="bottom"/>
          </w:tcPr>
          <w:p w14:paraId="25D41680" w14:textId="77777777" w:rsidR="00A122C9" w:rsidRPr="00C6651C" w:rsidRDefault="00A122C9" w:rsidP="00346931">
            <w:pPr>
              <w:jc w:val="right"/>
              <w:rPr>
                <w:color w:val="000000"/>
              </w:rPr>
            </w:pPr>
            <w:r w:rsidRPr="00C6651C">
              <w:rPr>
                <w:color w:val="000000"/>
              </w:rPr>
              <w:t>10 000</w:t>
            </w:r>
          </w:p>
        </w:tc>
      </w:tr>
      <w:tr w:rsidR="00A122C9" w:rsidRPr="00C6651C" w14:paraId="7E9E5E9D" w14:textId="77777777" w:rsidTr="00346931">
        <w:trPr>
          <w:trHeight w:val="315"/>
        </w:trPr>
        <w:tc>
          <w:tcPr>
            <w:tcW w:w="6536" w:type="dxa"/>
            <w:tcBorders>
              <w:top w:val="nil"/>
              <w:left w:val="single" w:sz="4" w:space="0" w:color="auto"/>
              <w:bottom w:val="single" w:sz="4" w:space="0" w:color="auto"/>
              <w:right w:val="single" w:sz="4" w:space="0" w:color="auto"/>
            </w:tcBorders>
            <w:vAlign w:val="bottom"/>
          </w:tcPr>
          <w:p w14:paraId="678AD677" w14:textId="77777777" w:rsidR="00A122C9" w:rsidRPr="00C6651C" w:rsidRDefault="00A122C9" w:rsidP="00346931">
            <w:pPr>
              <w:jc w:val="both"/>
              <w:rPr>
                <w:color w:val="000000"/>
              </w:rPr>
            </w:pPr>
            <w:r w:rsidRPr="00C6651C">
              <w:rPr>
                <w:color w:val="000000"/>
              </w:rPr>
              <w:t>Банк № 3</w:t>
            </w:r>
          </w:p>
        </w:tc>
        <w:tc>
          <w:tcPr>
            <w:tcW w:w="2504" w:type="dxa"/>
            <w:tcBorders>
              <w:top w:val="nil"/>
              <w:left w:val="nil"/>
              <w:bottom w:val="single" w:sz="4" w:space="0" w:color="auto"/>
              <w:right w:val="single" w:sz="4" w:space="0" w:color="auto"/>
            </w:tcBorders>
            <w:vAlign w:val="bottom"/>
          </w:tcPr>
          <w:p w14:paraId="54529155" w14:textId="77777777" w:rsidR="00A122C9" w:rsidRPr="00C6651C" w:rsidRDefault="00A122C9" w:rsidP="00346931">
            <w:pPr>
              <w:jc w:val="right"/>
              <w:rPr>
                <w:color w:val="000000"/>
              </w:rPr>
            </w:pPr>
            <w:r w:rsidRPr="00C6651C">
              <w:rPr>
                <w:color w:val="000000"/>
              </w:rPr>
              <w:t>45 500</w:t>
            </w:r>
          </w:p>
        </w:tc>
      </w:tr>
      <w:tr w:rsidR="00A122C9" w:rsidRPr="00C6651C" w14:paraId="04DBA6DD" w14:textId="77777777" w:rsidTr="00346931">
        <w:trPr>
          <w:trHeight w:val="315"/>
        </w:trPr>
        <w:tc>
          <w:tcPr>
            <w:tcW w:w="6536" w:type="dxa"/>
            <w:tcBorders>
              <w:top w:val="nil"/>
              <w:left w:val="single" w:sz="4" w:space="0" w:color="auto"/>
              <w:bottom w:val="single" w:sz="4" w:space="0" w:color="auto"/>
              <w:right w:val="single" w:sz="4" w:space="0" w:color="auto"/>
            </w:tcBorders>
            <w:vAlign w:val="bottom"/>
          </w:tcPr>
          <w:p w14:paraId="1CA0AD17" w14:textId="77777777" w:rsidR="00A122C9" w:rsidRPr="00C6651C" w:rsidRDefault="00A122C9" w:rsidP="00346931">
            <w:pPr>
              <w:jc w:val="both"/>
              <w:rPr>
                <w:color w:val="000000"/>
              </w:rPr>
            </w:pPr>
            <w:r w:rsidRPr="00C6651C">
              <w:rPr>
                <w:color w:val="000000"/>
              </w:rPr>
              <w:t>Банк № 4</w:t>
            </w:r>
          </w:p>
        </w:tc>
        <w:tc>
          <w:tcPr>
            <w:tcW w:w="2504" w:type="dxa"/>
            <w:tcBorders>
              <w:top w:val="nil"/>
              <w:left w:val="nil"/>
              <w:bottom w:val="single" w:sz="4" w:space="0" w:color="auto"/>
              <w:right w:val="single" w:sz="4" w:space="0" w:color="auto"/>
            </w:tcBorders>
            <w:vAlign w:val="bottom"/>
          </w:tcPr>
          <w:p w14:paraId="5B1D0F2A" w14:textId="77777777" w:rsidR="00A122C9" w:rsidRPr="00C6651C" w:rsidRDefault="00A122C9" w:rsidP="00346931">
            <w:pPr>
              <w:jc w:val="right"/>
              <w:rPr>
                <w:color w:val="000000"/>
              </w:rPr>
            </w:pPr>
            <w:r w:rsidRPr="00C6651C">
              <w:rPr>
                <w:color w:val="000000"/>
              </w:rPr>
              <w:t>4 000</w:t>
            </w:r>
          </w:p>
        </w:tc>
      </w:tr>
      <w:tr w:rsidR="00A122C9" w:rsidRPr="00C6651C" w14:paraId="0F9F7430" w14:textId="77777777" w:rsidTr="00346931">
        <w:trPr>
          <w:trHeight w:val="315"/>
        </w:trPr>
        <w:tc>
          <w:tcPr>
            <w:tcW w:w="6536" w:type="dxa"/>
            <w:tcBorders>
              <w:top w:val="nil"/>
              <w:left w:val="single" w:sz="4" w:space="0" w:color="auto"/>
              <w:bottom w:val="single" w:sz="4" w:space="0" w:color="auto"/>
              <w:right w:val="single" w:sz="4" w:space="0" w:color="auto"/>
            </w:tcBorders>
            <w:vAlign w:val="bottom"/>
          </w:tcPr>
          <w:p w14:paraId="799D0F46" w14:textId="77777777" w:rsidR="00A122C9" w:rsidRPr="00C6651C" w:rsidRDefault="00A122C9" w:rsidP="00346931">
            <w:pPr>
              <w:jc w:val="both"/>
              <w:rPr>
                <w:color w:val="000000"/>
              </w:rPr>
            </w:pPr>
            <w:r w:rsidRPr="00C6651C">
              <w:rPr>
                <w:color w:val="000000"/>
              </w:rPr>
              <w:t>Банк № 5</w:t>
            </w:r>
          </w:p>
        </w:tc>
        <w:tc>
          <w:tcPr>
            <w:tcW w:w="2504" w:type="dxa"/>
            <w:tcBorders>
              <w:top w:val="nil"/>
              <w:left w:val="nil"/>
              <w:bottom w:val="single" w:sz="4" w:space="0" w:color="auto"/>
              <w:right w:val="single" w:sz="4" w:space="0" w:color="auto"/>
            </w:tcBorders>
            <w:vAlign w:val="bottom"/>
          </w:tcPr>
          <w:p w14:paraId="195FE9F7" w14:textId="77777777" w:rsidR="00A122C9" w:rsidRPr="00C6651C" w:rsidRDefault="00A122C9" w:rsidP="00346931">
            <w:pPr>
              <w:jc w:val="right"/>
              <w:rPr>
                <w:color w:val="000000"/>
              </w:rPr>
            </w:pPr>
            <w:r w:rsidRPr="00C6651C">
              <w:rPr>
                <w:color w:val="000000"/>
              </w:rPr>
              <w:t>18 000</w:t>
            </w:r>
          </w:p>
        </w:tc>
      </w:tr>
      <w:tr w:rsidR="00A122C9" w:rsidRPr="00C6651C" w14:paraId="3F66B199" w14:textId="77777777" w:rsidTr="00346931">
        <w:trPr>
          <w:trHeight w:val="315"/>
        </w:trPr>
        <w:tc>
          <w:tcPr>
            <w:tcW w:w="6536" w:type="dxa"/>
            <w:tcBorders>
              <w:top w:val="single" w:sz="4" w:space="0" w:color="auto"/>
              <w:left w:val="single" w:sz="4" w:space="0" w:color="auto"/>
              <w:bottom w:val="single" w:sz="4" w:space="0" w:color="auto"/>
              <w:right w:val="single" w:sz="4" w:space="0" w:color="auto"/>
            </w:tcBorders>
            <w:vAlign w:val="bottom"/>
          </w:tcPr>
          <w:p w14:paraId="7339058A" w14:textId="77777777" w:rsidR="00A122C9" w:rsidRPr="00C6651C" w:rsidRDefault="00A122C9" w:rsidP="00346931">
            <w:pPr>
              <w:jc w:val="both"/>
              <w:rPr>
                <w:b/>
                <w:color w:val="000000"/>
              </w:rPr>
            </w:pPr>
            <w:r w:rsidRPr="00C6651C">
              <w:rPr>
                <w:b/>
                <w:color w:val="000000"/>
              </w:rPr>
              <w:t>Неиспользованные кредитные линии:</w:t>
            </w:r>
          </w:p>
        </w:tc>
        <w:tc>
          <w:tcPr>
            <w:tcW w:w="2504" w:type="dxa"/>
            <w:tcBorders>
              <w:top w:val="single" w:sz="4" w:space="0" w:color="auto"/>
              <w:left w:val="nil"/>
              <w:bottom w:val="single" w:sz="4" w:space="0" w:color="auto"/>
              <w:right w:val="single" w:sz="4" w:space="0" w:color="auto"/>
            </w:tcBorders>
            <w:vAlign w:val="bottom"/>
          </w:tcPr>
          <w:p w14:paraId="6D96707F" w14:textId="77777777" w:rsidR="00A122C9" w:rsidRPr="00C6651C" w:rsidRDefault="00A122C9" w:rsidP="00346931">
            <w:pPr>
              <w:jc w:val="right"/>
              <w:rPr>
                <w:b/>
                <w:color w:val="000000"/>
              </w:rPr>
            </w:pPr>
          </w:p>
        </w:tc>
      </w:tr>
      <w:tr w:rsidR="00A122C9" w:rsidRPr="00C6651C" w14:paraId="1C5A04F2" w14:textId="77777777" w:rsidTr="00346931">
        <w:trPr>
          <w:trHeight w:val="315"/>
        </w:trPr>
        <w:tc>
          <w:tcPr>
            <w:tcW w:w="6536" w:type="dxa"/>
            <w:tcBorders>
              <w:top w:val="single" w:sz="4" w:space="0" w:color="auto"/>
              <w:left w:val="single" w:sz="4" w:space="0" w:color="auto"/>
              <w:bottom w:val="single" w:sz="4" w:space="0" w:color="auto"/>
              <w:right w:val="single" w:sz="4" w:space="0" w:color="auto"/>
            </w:tcBorders>
            <w:vAlign w:val="bottom"/>
          </w:tcPr>
          <w:p w14:paraId="61B7FEFD" w14:textId="77777777" w:rsidR="00A122C9" w:rsidRPr="00C6651C" w:rsidRDefault="00A122C9" w:rsidP="00346931">
            <w:pPr>
              <w:jc w:val="both"/>
              <w:rPr>
                <w:color w:val="000000"/>
              </w:rPr>
            </w:pPr>
            <w:r w:rsidRPr="00C6651C">
              <w:rPr>
                <w:color w:val="000000"/>
              </w:rPr>
              <w:t>Торговая организация № 1</w:t>
            </w:r>
          </w:p>
        </w:tc>
        <w:tc>
          <w:tcPr>
            <w:tcW w:w="2504" w:type="dxa"/>
            <w:tcBorders>
              <w:top w:val="single" w:sz="4" w:space="0" w:color="auto"/>
              <w:left w:val="nil"/>
              <w:bottom w:val="single" w:sz="4" w:space="0" w:color="auto"/>
              <w:right w:val="single" w:sz="4" w:space="0" w:color="auto"/>
            </w:tcBorders>
            <w:vAlign w:val="bottom"/>
          </w:tcPr>
          <w:p w14:paraId="6ABE29E4" w14:textId="77777777" w:rsidR="00A122C9" w:rsidRPr="00C6651C" w:rsidRDefault="00A122C9" w:rsidP="00346931">
            <w:pPr>
              <w:jc w:val="right"/>
              <w:rPr>
                <w:color w:val="000000"/>
              </w:rPr>
            </w:pPr>
            <w:r w:rsidRPr="00C6651C">
              <w:rPr>
                <w:color w:val="000000"/>
              </w:rPr>
              <w:t>22 000</w:t>
            </w:r>
          </w:p>
        </w:tc>
      </w:tr>
      <w:tr w:rsidR="00A122C9" w:rsidRPr="00C6651C" w14:paraId="6EEF6DBF" w14:textId="77777777" w:rsidTr="00346931">
        <w:trPr>
          <w:trHeight w:val="315"/>
        </w:trPr>
        <w:tc>
          <w:tcPr>
            <w:tcW w:w="6536" w:type="dxa"/>
            <w:tcBorders>
              <w:top w:val="single" w:sz="4" w:space="0" w:color="auto"/>
              <w:left w:val="single" w:sz="4" w:space="0" w:color="auto"/>
              <w:bottom w:val="single" w:sz="4" w:space="0" w:color="auto"/>
              <w:right w:val="single" w:sz="4" w:space="0" w:color="auto"/>
            </w:tcBorders>
            <w:vAlign w:val="bottom"/>
          </w:tcPr>
          <w:p w14:paraId="447C67B8" w14:textId="77777777" w:rsidR="00A122C9" w:rsidRPr="00C6651C" w:rsidRDefault="00A122C9" w:rsidP="00346931">
            <w:pPr>
              <w:jc w:val="both"/>
              <w:rPr>
                <w:color w:val="000000"/>
              </w:rPr>
            </w:pPr>
            <w:r w:rsidRPr="00C6651C">
              <w:rPr>
                <w:color w:val="000000"/>
              </w:rPr>
              <w:t>Торговая организация № 2</w:t>
            </w:r>
          </w:p>
        </w:tc>
        <w:tc>
          <w:tcPr>
            <w:tcW w:w="2504" w:type="dxa"/>
            <w:tcBorders>
              <w:top w:val="single" w:sz="4" w:space="0" w:color="auto"/>
              <w:left w:val="nil"/>
              <w:bottom w:val="single" w:sz="4" w:space="0" w:color="auto"/>
              <w:right w:val="single" w:sz="4" w:space="0" w:color="auto"/>
            </w:tcBorders>
            <w:vAlign w:val="bottom"/>
          </w:tcPr>
          <w:p w14:paraId="73A3D356" w14:textId="77777777" w:rsidR="00A122C9" w:rsidRPr="00C6651C" w:rsidRDefault="00A122C9" w:rsidP="00346931">
            <w:pPr>
              <w:jc w:val="right"/>
              <w:rPr>
                <w:color w:val="000000"/>
              </w:rPr>
            </w:pPr>
            <w:r w:rsidRPr="00C6651C">
              <w:rPr>
                <w:color w:val="000000"/>
              </w:rPr>
              <w:t>35 500</w:t>
            </w:r>
          </w:p>
        </w:tc>
      </w:tr>
      <w:tr w:rsidR="00A122C9" w:rsidRPr="00C6651C" w14:paraId="29D0E21D" w14:textId="77777777" w:rsidTr="00346931">
        <w:trPr>
          <w:trHeight w:val="315"/>
        </w:trPr>
        <w:tc>
          <w:tcPr>
            <w:tcW w:w="6536" w:type="dxa"/>
            <w:tcBorders>
              <w:top w:val="single" w:sz="4" w:space="0" w:color="auto"/>
              <w:left w:val="single" w:sz="4" w:space="0" w:color="auto"/>
              <w:bottom w:val="single" w:sz="4" w:space="0" w:color="auto"/>
              <w:right w:val="single" w:sz="4" w:space="0" w:color="auto"/>
            </w:tcBorders>
            <w:vAlign w:val="bottom"/>
          </w:tcPr>
          <w:p w14:paraId="72521A9D" w14:textId="77777777" w:rsidR="00A122C9" w:rsidRPr="00C6651C" w:rsidRDefault="00A122C9" w:rsidP="00346931">
            <w:pPr>
              <w:jc w:val="both"/>
              <w:rPr>
                <w:b/>
                <w:color w:val="000000"/>
              </w:rPr>
            </w:pPr>
            <w:r w:rsidRPr="00C6651C">
              <w:rPr>
                <w:b/>
                <w:color w:val="000000"/>
              </w:rPr>
              <w:t>Прочие требования:</w:t>
            </w:r>
          </w:p>
        </w:tc>
        <w:tc>
          <w:tcPr>
            <w:tcW w:w="2504" w:type="dxa"/>
            <w:tcBorders>
              <w:top w:val="single" w:sz="4" w:space="0" w:color="auto"/>
              <w:left w:val="nil"/>
              <w:bottom w:val="single" w:sz="4" w:space="0" w:color="auto"/>
              <w:right w:val="single" w:sz="4" w:space="0" w:color="auto"/>
            </w:tcBorders>
            <w:vAlign w:val="bottom"/>
          </w:tcPr>
          <w:p w14:paraId="52D3FE55" w14:textId="77777777" w:rsidR="00A122C9" w:rsidRPr="00C6651C" w:rsidRDefault="00A122C9" w:rsidP="00346931">
            <w:pPr>
              <w:jc w:val="right"/>
              <w:rPr>
                <w:b/>
                <w:color w:val="000000"/>
              </w:rPr>
            </w:pPr>
          </w:p>
        </w:tc>
      </w:tr>
      <w:tr w:rsidR="00A122C9" w:rsidRPr="00C6651C" w14:paraId="4CCFD9CB" w14:textId="77777777" w:rsidTr="00346931">
        <w:trPr>
          <w:trHeight w:val="315"/>
        </w:trPr>
        <w:tc>
          <w:tcPr>
            <w:tcW w:w="6536" w:type="dxa"/>
            <w:tcBorders>
              <w:top w:val="single" w:sz="4" w:space="0" w:color="auto"/>
              <w:left w:val="single" w:sz="4" w:space="0" w:color="auto"/>
              <w:bottom w:val="single" w:sz="4" w:space="0" w:color="auto"/>
              <w:right w:val="single" w:sz="4" w:space="0" w:color="auto"/>
            </w:tcBorders>
            <w:vAlign w:val="bottom"/>
          </w:tcPr>
          <w:p w14:paraId="4D7F4734" w14:textId="77777777" w:rsidR="00A122C9" w:rsidRPr="00C6651C" w:rsidRDefault="00A122C9" w:rsidP="00346931">
            <w:pPr>
              <w:jc w:val="both"/>
              <w:rPr>
                <w:color w:val="000000"/>
              </w:rPr>
            </w:pPr>
            <w:r w:rsidRPr="00C6651C">
              <w:rPr>
                <w:color w:val="000000"/>
              </w:rPr>
              <w:t>Учтенный вексель промышленного предприятия № 1</w:t>
            </w:r>
          </w:p>
        </w:tc>
        <w:tc>
          <w:tcPr>
            <w:tcW w:w="2504" w:type="dxa"/>
            <w:tcBorders>
              <w:top w:val="single" w:sz="4" w:space="0" w:color="auto"/>
              <w:left w:val="nil"/>
              <w:bottom w:val="single" w:sz="4" w:space="0" w:color="auto"/>
              <w:right w:val="single" w:sz="4" w:space="0" w:color="auto"/>
            </w:tcBorders>
            <w:vAlign w:val="bottom"/>
          </w:tcPr>
          <w:p w14:paraId="26DB7979" w14:textId="77777777" w:rsidR="00A122C9" w:rsidRPr="00C6651C" w:rsidRDefault="00A122C9" w:rsidP="00346931">
            <w:pPr>
              <w:jc w:val="right"/>
              <w:rPr>
                <w:color w:val="000000"/>
              </w:rPr>
            </w:pPr>
            <w:r w:rsidRPr="00C6651C">
              <w:rPr>
                <w:color w:val="000000"/>
              </w:rPr>
              <w:t>5 500</w:t>
            </w:r>
          </w:p>
        </w:tc>
      </w:tr>
    </w:tbl>
    <w:p w14:paraId="5CE31B7C" w14:textId="77777777" w:rsidR="00A122C9" w:rsidRPr="00C6651C" w:rsidRDefault="00A122C9" w:rsidP="00A122C9">
      <w:pPr>
        <w:jc w:val="both"/>
        <w:rPr>
          <w:b/>
        </w:rPr>
      </w:pPr>
    </w:p>
    <w:p w14:paraId="0FA23C9E" w14:textId="77777777" w:rsidR="00A122C9" w:rsidRPr="00C6651C" w:rsidRDefault="00A122C9" w:rsidP="00A122C9">
      <w:pPr>
        <w:jc w:val="both"/>
        <w:rPr>
          <w:b/>
        </w:rPr>
      </w:pPr>
      <w:r w:rsidRPr="00C6651C">
        <w:rPr>
          <w:b/>
        </w:rPr>
        <w:t xml:space="preserve">Требуется: </w:t>
      </w:r>
    </w:p>
    <w:p w14:paraId="5DFC2155" w14:textId="77777777" w:rsidR="00A122C9" w:rsidRPr="00C6651C" w:rsidRDefault="00A122C9" w:rsidP="00A122C9">
      <w:pPr>
        <w:jc w:val="both"/>
        <w:rPr>
          <w:i/>
        </w:rPr>
      </w:pPr>
      <w:r w:rsidRPr="00C6651C">
        <w:t xml:space="preserve">1. Определить сумму крупного кредита для данного банка; </w:t>
      </w:r>
    </w:p>
    <w:p w14:paraId="2C97B2F7" w14:textId="77777777" w:rsidR="00A122C9" w:rsidRPr="00C6651C" w:rsidRDefault="00A122C9" w:rsidP="00A122C9">
      <w:pPr>
        <w:jc w:val="both"/>
        <w:rPr>
          <w:i/>
        </w:rPr>
      </w:pPr>
      <w:r w:rsidRPr="00C6651C">
        <w:t xml:space="preserve">2.Рассчитать норматив (Н7) данного банка (в процентах, округлив ответ до целого числа) и определить его выполнение. </w:t>
      </w:r>
    </w:p>
    <w:p w14:paraId="52B97596" w14:textId="77777777" w:rsidR="00A122C9" w:rsidRPr="00C6651C" w:rsidRDefault="00A122C9" w:rsidP="00A122C9">
      <w:pPr>
        <w:ind w:left="90"/>
        <w:rPr>
          <w:rFonts w:eastAsia="Times New Roman"/>
          <w:b/>
        </w:rPr>
      </w:pPr>
    </w:p>
    <w:p w14:paraId="2FE0DCC0" w14:textId="77777777" w:rsidR="00A122C9" w:rsidRPr="00C6651C" w:rsidRDefault="00A122C9" w:rsidP="00A122C9">
      <w:pPr>
        <w:spacing w:after="200" w:line="276" w:lineRule="auto"/>
        <w:ind w:left="360"/>
        <w:jc w:val="both"/>
        <w:rPr>
          <w:rFonts w:eastAsia="Times New Roman"/>
          <w:i/>
          <w:sz w:val="28"/>
          <w:szCs w:val="28"/>
        </w:rPr>
      </w:pPr>
      <w:r>
        <w:rPr>
          <w:rFonts w:eastAsia="Times New Roman"/>
          <w:i/>
          <w:sz w:val="28"/>
          <w:szCs w:val="28"/>
        </w:rPr>
        <w:t xml:space="preserve">Пример проверочной </w:t>
      </w:r>
      <w:r w:rsidRPr="00C6651C">
        <w:rPr>
          <w:rFonts w:eastAsia="Times New Roman"/>
          <w:i/>
          <w:sz w:val="28"/>
          <w:szCs w:val="28"/>
        </w:rPr>
        <w:t>работы:</w:t>
      </w:r>
    </w:p>
    <w:p w14:paraId="608182BF" w14:textId="77777777" w:rsidR="00A122C9" w:rsidRPr="00C6651C" w:rsidRDefault="00A122C9" w:rsidP="00A122C9">
      <w:pPr>
        <w:numPr>
          <w:ilvl w:val="0"/>
          <w:numId w:val="26"/>
        </w:numPr>
        <w:spacing w:line="360" w:lineRule="auto"/>
        <w:contextualSpacing/>
        <w:jc w:val="both"/>
        <w:rPr>
          <w:iCs/>
          <w:sz w:val="28"/>
          <w:szCs w:val="28"/>
        </w:rPr>
      </w:pPr>
      <w:r w:rsidRPr="00C6651C">
        <w:rPr>
          <w:iCs/>
          <w:sz w:val="28"/>
          <w:szCs w:val="28"/>
        </w:rPr>
        <w:lastRenderedPageBreak/>
        <w:t>Нормативное регулирования концентрации рисков банковского сектора.</w:t>
      </w:r>
    </w:p>
    <w:p w14:paraId="6381C0C9" w14:textId="77777777" w:rsidR="00A122C9" w:rsidRPr="00C6651C" w:rsidRDefault="00A122C9" w:rsidP="00A122C9">
      <w:pPr>
        <w:numPr>
          <w:ilvl w:val="0"/>
          <w:numId w:val="26"/>
        </w:numPr>
        <w:spacing w:line="360" w:lineRule="auto"/>
        <w:contextualSpacing/>
        <w:jc w:val="both"/>
        <w:rPr>
          <w:iCs/>
          <w:sz w:val="28"/>
          <w:szCs w:val="28"/>
        </w:rPr>
      </w:pPr>
      <w:r w:rsidRPr="00C6651C">
        <w:rPr>
          <w:iCs/>
          <w:sz w:val="28"/>
          <w:szCs w:val="28"/>
        </w:rPr>
        <w:t xml:space="preserve">Задача </w:t>
      </w:r>
    </w:p>
    <w:p w14:paraId="03CDD257" w14:textId="77777777" w:rsidR="00A122C9" w:rsidRPr="00C6651C" w:rsidRDefault="00A122C9" w:rsidP="00A122C9">
      <w:pPr>
        <w:jc w:val="both"/>
      </w:pPr>
      <w:r w:rsidRPr="00C6651C">
        <w:t xml:space="preserve">Данные о состоянии привлеченных ресурсов коммерческого банка «Интернациональный» на 01 января 2017 г.: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67"/>
        <w:gridCol w:w="1491"/>
      </w:tblGrid>
      <w:tr w:rsidR="00A122C9" w:rsidRPr="00C6651C" w14:paraId="304C3CD7" w14:textId="77777777" w:rsidTr="00346931">
        <w:trPr>
          <w:trHeight w:val="406"/>
          <w:jc w:val="center"/>
        </w:trPr>
        <w:tc>
          <w:tcPr>
            <w:tcW w:w="4212" w:type="pct"/>
            <w:vAlign w:val="center"/>
          </w:tcPr>
          <w:p w14:paraId="0A0AF5A0" w14:textId="77777777" w:rsidR="00A122C9" w:rsidRPr="00C6651C" w:rsidRDefault="00A122C9" w:rsidP="00346931">
            <w:pPr>
              <w:jc w:val="both"/>
              <w:rPr>
                <w:b/>
              </w:rPr>
            </w:pPr>
            <w:r w:rsidRPr="00C6651C">
              <w:rPr>
                <w:b/>
              </w:rPr>
              <w:t>Вид обязательства</w:t>
            </w:r>
          </w:p>
        </w:tc>
        <w:tc>
          <w:tcPr>
            <w:tcW w:w="788" w:type="pct"/>
          </w:tcPr>
          <w:p w14:paraId="617DC06F" w14:textId="77777777" w:rsidR="00A122C9" w:rsidRPr="00C6651C" w:rsidRDefault="00A122C9" w:rsidP="00346931">
            <w:pPr>
              <w:jc w:val="both"/>
              <w:rPr>
                <w:b/>
              </w:rPr>
            </w:pPr>
            <w:r w:rsidRPr="00C6651C">
              <w:rPr>
                <w:b/>
              </w:rPr>
              <w:t>Сумма (в тыс. руб.)</w:t>
            </w:r>
          </w:p>
        </w:tc>
      </w:tr>
      <w:tr w:rsidR="00A122C9" w:rsidRPr="00C6651C" w14:paraId="02F80A66" w14:textId="77777777" w:rsidTr="00346931">
        <w:trPr>
          <w:jc w:val="center"/>
        </w:trPr>
        <w:tc>
          <w:tcPr>
            <w:tcW w:w="4212" w:type="pct"/>
          </w:tcPr>
          <w:p w14:paraId="77C6C7C3" w14:textId="77777777" w:rsidR="00A122C9" w:rsidRPr="00C6651C" w:rsidRDefault="00A122C9" w:rsidP="00346931">
            <w:pPr>
              <w:jc w:val="both"/>
            </w:pPr>
            <w:r w:rsidRPr="00C6651C">
              <w:t>Корреспондентские счета кредитных организаций-корреспондентов (</w:t>
            </w:r>
            <w:proofErr w:type="spellStart"/>
            <w:r w:rsidRPr="00C6651C">
              <w:t>сч</w:t>
            </w:r>
            <w:proofErr w:type="spellEnd"/>
            <w:r w:rsidRPr="00C6651C">
              <w:t>. 30109)</w:t>
            </w:r>
          </w:p>
        </w:tc>
        <w:tc>
          <w:tcPr>
            <w:tcW w:w="788" w:type="pct"/>
            <w:vAlign w:val="bottom"/>
          </w:tcPr>
          <w:p w14:paraId="1FEA84DE" w14:textId="77777777" w:rsidR="00A122C9" w:rsidRPr="00C6651C" w:rsidRDefault="00A122C9" w:rsidP="00346931">
            <w:pPr>
              <w:jc w:val="right"/>
            </w:pPr>
            <w:r w:rsidRPr="00C6651C">
              <w:t>625</w:t>
            </w:r>
          </w:p>
        </w:tc>
      </w:tr>
      <w:tr w:rsidR="00A122C9" w:rsidRPr="00C6651C" w14:paraId="684C8123" w14:textId="77777777" w:rsidTr="00346931">
        <w:trPr>
          <w:jc w:val="center"/>
        </w:trPr>
        <w:tc>
          <w:tcPr>
            <w:tcW w:w="4212" w:type="pct"/>
          </w:tcPr>
          <w:p w14:paraId="00B3A50E" w14:textId="77777777" w:rsidR="00A122C9" w:rsidRPr="00C6651C" w:rsidRDefault="00A122C9" w:rsidP="00346931">
            <w:pPr>
              <w:jc w:val="both"/>
            </w:pPr>
            <w:r w:rsidRPr="00C6651C">
              <w:t>Клиринговые банковские счета (</w:t>
            </w:r>
            <w:proofErr w:type="spellStart"/>
            <w:r w:rsidRPr="00C6651C">
              <w:t>сч</w:t>
            </w:r>
            <w:proofErr w:type="spellEnd"/>
            <w:r w:rsidRPr="00C6651C">
              <w:t>. 30414, 30415))</w:t>
            </w:r>
          </w:p>
        </w:tc>
        <w:tc>
          <w:tcPr>
            <w:tcW w:w="788" w:type="pct"/>
            <w:vAlign w:val="bottom"/>
          </w:tcPr>
          <w:p w14:paraId="06CFADD5" w14:textId="77777777" w:rsidR="00A122C9" w:rsidRPr="00C6651C" w:rsidRDefault="00A122C9" w:rsidP="00346931">
            <w:pPr>
              <w:jc w:val="right"/>
            </w:pPr>
            <w:r w:rsidRPr="00C6651C">
              <w:t>773</w:t>
            </w:r>
          </w:p>
        </w:tc>
      </w:tr>
      <w:tr w:rsidR="00A122C9" w:rsidRPr="00C6651C" w14:paraId="433E5F61" w14:textId="77777777" w:rsidTr="00346931">
        <w:trPr>
          <w:jc w:val="center"/>
        </w:trPr>
        <w:tc>
          <w:tcPr>
            <w:tcW w:w="4212" w:type="pct"/>
          </w:tcPr>
          <w:p w14:paraId="5A0314B4" w14:textId="77777777" w:rsidR="00A122C9" w:rsidRPr="00C6651C" w:rsidRDefault="00A122C9" w:rsidP="00346931">
            <w:pPr>
              <w:jc w:val="both"/>
            </w:pPr>
            <w:r w:rsidRPr="00C6651C">
              <w:t>Средства клиентов по брокерским операциям с ценными бумагами и другими финансовыми активами (</w:t>
            </w:r>
            <w:proofErr w:type="spellStart"/>
            <w:r w:rsidRPr="00C6651C">
              <w:t>сч</w:t>
            </w:r>
            <w:proofErr w:type="spellEnd"/>
            <w:r w:rsidRPr="00C6651C">
              <w:t>. 30601)</w:t>
            </w:r>
          </w:p>
        </w:tc>
        <w:tc>
          <w:tcPr>
            <w:tcW w:w="788" w:type="pct"/>
            <w:vAlign w:val="bottom"/>
          </w:tcPr>
          <w:p w14:paraId="433E2C82" w14:textId="77777777" w:rsidR="00A122C9" w:rsidRPr="00C6651C" w:rsidRDefault="00A122C9" w:rsidP="00346931">
            <w:pPr>
              <w:jc w:val="right"/>
            </w:pPr>
            <w:r w:rsidRPr="00C6651C">
              <w:t>328</w:t>
            </w:r>
          </w:p>
        </w:tc>
      </w:tr>
      <w:tr w:rsidR="00A122C9" w:rsidRPr="00C6651C" w14:paraId="5D172068" w14:textId="77777777" w:rsidTr="00346931">
        <w:trPr>
          <w:jc w:val="center"/>
        </w:trPr>
        <w:tc>
          <w:tcPr>
            <w:tcW w:w="4212" w:type="pct"/>
          </w:tcPr>
          <w:p w14:paraId="4ADDD225" w14:textId="77777777" w:rsidR="00A122C9" w:rsidRPr="00C6651C" w:rsidRDefault="00A122C9" w:rsidP="00346931">
            <w:pPr>
              <w:jc w:val="both"/>
            </w:pPr>
            <w:r w:rsidRPr="00C6651C">
              <w:t xml:space="preserve">Кредиты, полученные от Банка России </w:t>
            </w:r>
          </w:p>
          <w:p w14:paraId="3AD3C157" w14:textId="77777777" w:rsidR="00A122C9" w:rsidRPr="00C6651C" w:rsidRDefault="00A122C9" w:rsidP="00346931">
            <w:pPr>
              <w:jc w:val="both"/>
            </w:pPr>
            <w:r w:rsidRPr="00C6651C">
              <w:t>− на 1 день (</w:t>
            </w:r>
            <w:proofErr w:type="spellStart"/>
            <w:r w:rsidRPr="00C6651C">
              <w:t>сч</w:t>
            </w:r>
            <w:proofErr w:type="spellEnd"/>
            <w:r w:rsidRPr="00C6651C">
              <w:t>. 31201)</w:t>
            </w:r>
          </w:p>
          <w:p w14:paraId="68ACEFA9" w14:textId="77777777" w:rsidR="00A122C9" w:rsidRPr="00C6651C" w:rsidRDefault="00A122C9" w:rsidP="00346931">
            <w:pPr>
              <w:jc w:val="both"/>
            </w:pPr>
            <w:r w:rsidRPr="00C6651C">
              <w:t>− на срок от 2 до 7 дней (</w:t>
            </w:r>
            <w:proofErr w:type="spellStart"/>
            <w:r w:rsidRPr="00C6651C">
              <w:t>сч</w:t>
            </w:r>
            <w:proofErr w:type="spellEnd"/>
            <w:r w:rsidRPr="00C6651C">
              <w:t>. 31202)</w:t>
            </w:r>
          </w:p>
        </w:tc>
        <w:tc>
          <w:tcPr>
            <w:tcW w:w="788" w:type="pct"/>
            <w:vAlign w:val="bottom"/>
          </w:tcPr>
          <w:p w14:paraId="4D73040E" w14:textId="77777777" w:rsidR="00A122C9" w:rsidRPr="00C6651C" w:rsidRDefault="00A122C9" w:rsidP="00346931">
            <w:pPr>
              <w:jc w:val="right"/>
            </w:pPr>
            <w:r w:rsidRPr="00C6651C">
              <w:t>225</w:t>
            </w:r>
          </w:p>
          <w:p w14:paraId="506F68DF" w14:textId="77777777" w:rsidR="00A122C9" w:rsidRPr="00C6651C" w:rsidRDefault="00A122C9" w:rsidP="00346931">
            <w:pPr>
              <w:jc w:val="right"/>
            </w:pPr>
            <w:r w:rsidRPr="00C6651C">
              <w:t>275</w:t>
            </w:r>
          </w:p>
        </w:tc>
      </w:tr>
      <w:tr w:rsidR="00A122C9" w:rsidRPr="00C6651C" w14:paraId="562690C7" w14:textId="77777777" w:rsidTr="00346931">
        <w:trPr>
          <w:jc w:val="center"/>
        </w:trPr>
        <w:tc>
          <w:tcPr>
            <w:tcW w:w="4212" w:type="pct"/>
          </w:tcPr>
          <w:p w14:paraId="5B43171D" w14:textId="77777777" w:rsidR="00A122C9" w:rsidRPr="00C6651C" w:rsidRDefault="00A122C9" w:rsidP="00346931">
            <w:pPr>
              <w:jc w:val="both"/>
            </w:pPr>
            <w:r w:rsidRPr="00C6651C">
              <w:t>Кредиты, полученные от кредитных организаций на 1 день (</w:t>
            </w:r>
            <w:proofErr w:type="spellStart"/>
            <w:r w:rsidRPr="00C6651C">
              <w:t>сч</w:t>
            </w:r>
            <w:proofErr w:type="spellEnd"/>
            <w:r w:rsidRPr="00C6651C">
              <w:t>. 31302)</w:t>
            </w:r>
          </w:p>
        </w:tc>
        <w:tc>
          <w:tcPr>
            <w:tcW w:w="788" w:type="pct"/>
            <w:vAlign w:val="bottom"/>
          </w:tcPr>
          <w:p w14:paraId="37DA8B80" w14:textId="77777777" w:rsidR="00A122C9" w:rsidRPr="00C6651C" w:rsidRDefault="00A122C9" w:rsidP="00346931">
            <w:pPr>
              <w:jc w:val="right"/>
            </w:pPr>
            <w:r w:rsidRPr="00C6651C">
              <w:t>300</w:t>
            </w:r>
          </w:p>
        </w:tc>
      </w:tr>
      <w:tr w:rsidR="00A122C9" w:rsidRPr="00C6651C" w14:paraId="1BF68335" w14:textId="77777777" w:rsidTr="00346931">
        <w:trPr>
          <w:jc w:val="center"/>
        </w:trPr>
        <w:tc>
          <w:tcPr>
            <w:tcW w:w="4212" w:type="pct"/>
          </w:tcPr>
          <w:p w14:paraId="208D15FC" w14:textId="77777777" w:rsidR="00A122C9" w:rsidRPr="00C6651C" w:rsidRDefault="00A122C9" w:rsidP="00346931">
            <w:pPr>
              <w:jc w:val="both"/>
            </w:pPr>
            <w:r w:rsidRPr="00C6651C">
              <w:t>Кредиты, полученные от банков-нерезидентов</w:t>
            </w:r>
          </w:p>
          <w:p w14:paraId="5F912968" w14:textId="77777777" w:rsidR="00A122C9" w:rsidRPr="00C6651C" w:rsidRDefault="00A122C9" w:rsidP="00346931">
            <w:pPr>
              <w:jc w:val="both"/>
            </w:pPr>
            <w:r w:rsidRPr="00C6651C">
              <w:t>− на срок от 8 до 30 дней (</w:t>
            </w:r>
            <w:proofErr w:type="spellStart"/>
            <w:r w:rsidRPr="00C6651C">
              <w:t>сч</w:t>
            </w:r>
            <w:proofErr w:type="spellEnd"/>
            <w:r w:rsidRPr="00C6651C">
              <w:t>. 31404)</w:t>
            </w:r>
          </w:p>
          <w:p w14:paraId="5EEE51D9" w14:textId="77777777" w:rsidR="00A122C9" w:rsidRPr="00C6651C" w:rsidRDefault="00A122C9" w:rsidP="00346931">
            <w:pPr>
              <w:jc w:val="both"/>
            </w:pPr>
            <w:r w:rsidRPr="00C6651C">
              <w:t>− на срок от 91 до 180 дней (</w:t>
            </w:r>
            <w:proofErr w:type="spellStart"/>
            <w:r w:rsidRPr="00C6651C">
              <w:t>сч</w:t>
            </w:r>
            <w:proofErr w:type="spellEnd"/>
            <w:r w:rsidRPr="00C6651C">
              <w:t>. 31406)</w:t>
            </w:r>
          </w:p>
        </w:tc>
        <w:tc>
          <w:tcPr>
            <w:tcW w:w="788" w:type="pct"/>
            <w:vAlign w:val="bottom"/>
          </w:tcPr>
          <w:p w14:paraId="77C6CE37" w14:textId="77777777" w:rsidR="00A122C9" w:rsidRPr="00C6651C" w:rsidRDefault="00A122C9" w:rsidP="00346931">
            <w:pPr>
              <w:jc w:val="right"/>
            </w:pPr>
            <w:r w:rsidRPr="00C6651C">
              <w:t>350</w:t>
            </w:r>
          </w:p>
          <w:p w14:paraId="20E212C3" w14:textId="77777777" w:rsidR="00A122C9" w:rsidRPr="00C6651C" w:rsidRDefault="00A122C9" w:rsidP="00346931">
            <w:pPr>
              <w:jc w:val="right"/>
            </w:pPr>
            <w:r w:rsidRPr="00C6651C">
              <w:t>200</w:t>
            </w:r>
          </w:p>
        </w:tc>
      </w:tr>
      <w:tr w:rsidR="00A122C9" w:rsidRPr="00C6651C" w14:paraId="7675B60E" w14:textId="77777777" w:rsidTr="00346931">
        <w:trPr>
          <w:jc w:val="center"/>
        </w:trPr>
        <w:tc>
          <w:tcPr>
            <w:tcW w:w="4212" w:type="pct"/>
            <w:tcBorders>
              <w:bottom w:val="single" w:sz="4" w:space="0" w:color="auto"/>
            </w:tcBorders>
          </w:tcPr>
          <w:p w14:paraId="5B143CDA" w14:textId="77777777" w:rsidR="00A122C9" w:rsidRPr="00C6651C" w:rsidRDefault="00A122C9" w:rsidP="00346931">
            <w:pPr>
              <w:jc w:val="both"/>
            </w:pPr>
            <w:r w:rsidRPr="00C6651C">
              <w:t>Прочие привлеченные средства от кредитных организаций:</w:t>
            </w:r>
          </w:p>
        </w:tc>
        <w:tc>
          <w:tcPr>
            <w:tcW w:w="788" w:type="pct"/>
            <w:tcBorders>
              <w:bottom w:val="single" w:sz="4" w:space="0" w:color="auto"/>
            </w:tcBorders>
            <w:vAlign w:val="bottom"/>
          </w:tcPr>
          <w:p w14:paraId="326F64AB" w14:textId="77777777" w:rsidR="00A122C9" w:rsidRPr="00C6651C" w:rsidRDefault="00A122C9" w:rsidP="00346931">
            <w:pPr>
              <w:jc w:val="right"/>
            </w:pPr>
          </w:p>
        </w:tc>
      </w:tr>
      <w:tr w:rsidR="00A122C9" w:rsidRPr="00C6651C" w14:paraId="5D0F6097" w14:textId="77777777" w:rsidTr="00346931">
        <w:trPr>
          <w:jc w:val="center"/>
        </w:trPr>
        <w:tc>
          <w:tcPr>
            <w:tcW w:w="4212" w:type="pct"/>
            <w:tcBorders>
              <w:top w:val="single" w:sz="4" w:space="0" w:color="auto"/>
              <w:left w:val="single" w:sz="4" w:space="0" w:color="auto"/>
              <w:bottom w:val="nil"/>
              <w:right w:val="single" w:sz="4" w:space="0" w:color="auto"/>
            </w:tcBorders>
          </w:tcPr>
          <w:p w14:paraId="1CD6314C" w14:textId="77777777" w:rsidR="00A122C9" w:rsidRPr="00C6651C" w:rsidRDefault="00A122C9" w:rsidP="00346931">
            <w:pPr>
              <w:jc w:val="both"/>
            </w:pPr>
            <w:r w:rsidRPr="00C6651C">
              <w:t>− на срок до востребования (</w:t>
            </w:r>
            <w:proofErr w:type="spellStart"/>
            <w:r w:rsidRPr="00C6651C">
              <w:t>сч</w:t>
            </w:r>
            <w:proofErr w:type="spellEnd"/>
            <w:r w:rsidRPr="00C6651C">
              <w:t>. 31501)</w:t>
            </w:r>
          </w:p>
        </w:tc>
        <w:tc>
          <w:tcPr>
            <w:tcW w:w="788" w:type="pct"/>
            <w:tcBorders>
              <w:top w:val="single" w:sz="4" w:space="0" w:color="auto"/>
              <w:left w:val="single" w:sz="4" w:space="0" w:color="auto"/>
              <w:bottom w:val="nil"/>
              <w:right w:val="single" w:sz="4" w:space="0" w:color="auto"/>
            </w:tcBorders>
            <w:vAlign w:val="bottom"/>
          </w:tcPr>
          <w:p w14:paraId="602DEDF9" w14:textId="77777777" w:rsidR="00A122C9" w:rsidRPr="00C6651C" w:rsidRDefault="00A122C9" w:rsidP="00346931">
            <w:pPr>
              <w:jc w:val="right"/>
            </w:pPr>
            <w:r w:rsidRPr="00C6651C">
              <w:t>500</w:t>
            </w:r>
          </w:p>
        </w:tc>
      </w:tr>
      <w:tr w:rsidR="00A122C9" w:rsidRPr="00C6651C" w14:paraId="253F6B5E" w14:textId="77777777" w:rsidTr="00346931">
        <w:trPr>
          <w:jc w:val="center"/>
        </w:trPr>
        <w:tc>
          <w:tcPr>
            <w:tcW w:w="4212" w:type="pct"/>
            <w:tcBorders>
              <w:top w:val="nil"/>
              <w:left w:val="single" w:sz="4" w:space="0" w:color="auto"/>
              <w:bottom w:val="nil"/>
              <w:right w:val="single" w:sz="4" w:space="0" w:color="auto"/>
            </w:tcBorders>
          </w:tcPr>
          <w:p w14:paraId="31F979B7" w14:textId="77777777" w:rsidR="00A122C9" w:rsidRPr="00C6651C" w:rsidRDefault="00A122C9" w:rsidP="00346931">
            <w:pPr>
              <w:jc w:val="both"/>
            </w:pPr>
            <w:r w:rsidRPr="00C6651C">
              <w:t>− на срок на 1 день (</w:t>
            </w:r>
            <w:proofErr w:type="spellStart"/>
            <w:r w:rsidRPr="00C6651C">
              <w:t>сч</w:t>
            </w:r>
            <w:proofErr w:type="spellEnd"/>
            <w:r w:rsidRPr="00C6651C">
              <w:t>. 31502)</w:t>
            </w:r>
          </w:p>
        </w:tc>
        <w:tc>
          <w:tcPr>
            <w:tcW w:w="788" w:type="pct"/>
            <w:tcBorders>
              <w:top w:val="nil"/>
              <w:left w:val="single" w:sz="4" w:space="0" w:color="auto"/>
              <w:bottom w:val="nil"/>
              <w:right w:val="single" w:sz="4" w:space="0" w:color="auto"/>
            </w:tcBorders>
            <w:vAlign w:val="bottom"/>
          </w:tcPr>
          <w:p w14:paraId="4ABF3ACB" w14:textId="77777777" w:rsidR="00A122C9" w:rsidRPr="00C6651C" w:rsidRDefault="00A122C9" w:rsidP="00346931">
            <w:pPr>
              <w:jc w:val="right"/>
            </w:pPr>
            <w:r w:rsidRPr="00C6651C">
              <w:t>600</w:t>
            </w:r>
          </w:p>
        </w:tc>
      </w:tr>
      <w:tr w:rsidR="00A122C9" w:rsidRPr="00C6651C" w14:paraId="2C2BD710" w14:textId="77777777" w:rsidTr="00346931">
        <w:trPr>
          <w:jc w:val="center"/>
        </w:trPr>
        <w:tc>
          <w:tcPr>
            <w:tcW w:w="4212" w:type="pct"/>
            <w:tcBorders>
              <w:top w:val="nil"/>
              <w:left w:val="single" w:sz="4" w:space="0" w:color="auto"/>
              <w:bottom w:val="single" w:sz="4" w:space="0" w:color="auto"/>
              <w:right w:val="single" w:sz="4" w:space="0" w:color="auto"/>
            </w:tcBorders>
          </w:tcPr>
          <w:p w14:paraId="0D06C507" w14:textId="77777777" w:rsidR="00A122C9" w:rsidRPr="00C6651C" w:rsidRDefault="00A122C9" w:rsidP="00346931">
            <w:pPr>
              <w:jc w:val="both"/>
            </w:pPr>
            <w:r w:rsidRPr="00C6651C">
              <w:t>− на срок от 2 до 7 дней (</w:t>
            </w:r>
            <w:proofErr w:type="spellStart"/>
            <w:r w:rsidRPr="00C6651C">
              <w:t>сч</w:t>
            </w:r>
            <w:proofErr w:type="spellEnd"/>
            <w:r w:rsidRPr="00C6651C">
              <w:t>. 31503)</w:t>
            </w:r>
          </w:p>
        </w:tc>
        <w:tc>
          <w:tcPr>
            <w:tcW w:w="788" w:type="pct"/>
            <w:tcBorders>
              <w:top w:val="nil"/>
              <w:left w:val="single" w:sz="4" w:space="0" w:color="auto"/>
              <w:bottom w:val="single" w:sz="4" w:space="0" w:color="auto"/>
              <w:right w:val="single" w:sz="4" w:space="0" w:color="auto"/>
            </w:tcBorders>
            <w:vAlign w:val="bottom"/>
          </w:tcPr>
          <w:p w14:paraId="57C142C8" w14:textId="77777777" w:rsidR="00A122C9" w:rsidRPr="00C6651C" w:rsidRDefault="00A122C9" w:rsidP="00346931">
            <w:pPr>
              <w:jc w:val="right"/>
            </w:pPr>
            <w:r w:rsidRPr="00C6651C">
              <w:t>250</w:t>
            </w:r>
          </w:p>
        </w:tc>
      </w:tr>
      <w:tr w:rsidR="00A122C9" w:rsidRPr="00C6651C" w14:paraId="3C809EAC" w14:textId="77777777" w:rsidTr="00346931">
        <w:trPr>
          <w:jc w:val="center"/>
        </w:trPr>
        <w:tc>
          <w:tcPr>
            <w:tcW w:w="4212" w:type="pct"/>
            <w:tcBorders>
              <w:top w:val="single" w:sz="4" w:space="0" w:color="auto"/>
            </w:tcBorders>
          </w:tcPr>
          <w:p w14:paraId="28E64393" w14:textId="77777777" w:rsidR="00A122C9" w:rsidRPr="00C6651C" w:rsidRDefault="00A122C9" w:rsidP="00346931">
            <w:pPr>
              <w:jc w:val="both"/>
            </w:pPr>
            <w:r w:rsidRPr="00C6651C">
              <w:t>Просроченная задолженность по кредитам, полученным от кредитных орга</w:t>
            </w:r>
            <w:r w:rsidRPr="00C6651C">
              <w:softHyphen/>
              <w:t>низаций (</w:t>
            </w:r>
            <w:proofErr w:type="spellStart"/>
            <w:r w:rsidRPr="00C6651C">
              <w:t>сч</w:t>
            </w:r>
            <w:proofErr w:type="spellEnd"/>
            <w:r w:rsidRPr="00C6651C">
              <w:t>. 31702)</w:t>
            </w:r>
          </w:p>
        </w:tc>
        <w:tc>
          <w:tcPr>
            <w:tcW w:w="788" w:type="pct"/>
            <w:tcBorders>
              <w:top w:val="single" w:sz="4" w:space="0" w:color="auto"/>
            </w:tcBorders>
            <w:vAlign w:val="bottom"/>
          </w:tcPr>
          <w:p w14:paraId="24BB322D" w14:textId="77777777" w:rsidR="00A122C9" w:rsidRPr="00C6651C" w:rsidRDefault="00A122C9" w:rsidP="00346931">
            <w:pPr>
              <w:jc w:val="right"/>
            </w:pPr>
            <w:r w:rsidRPr="00C6651C">
              <w:t>223</w:t>
            </w:r>
          </w:p>
        </w:tc>
      </w:tr>
      <w:tr w:rsidR="00A122C9" w:rsidRPr="00C6651C" w14:paraId="4EAA066D" w14:textId="77777777" w:rsidTr="00346931">
        <w:trPr>
          <w:jc w:val="center"/>
        </w:trPr>
        <w:tc>
          <w:tcPr>
            <w:tcW w:w="4212" w:type="pct"/>
          </w:tcPr>
          <w:p w14:paraId="2D53FA69" w14:textId="77777777" w:rsidR="00A122C9" w:rsidRPr="00C6651C" w:rsidRDefault="00A122C9" w:rsidP="00346931">
            <w:pPr>
              <w:jc w:val="both"/>
            </w:pPr>
            <w:r w:rsidRPr="00C6651C">
              <w:t>Просроченные проценты по кредитам, полученным от кредитных организаций (</w:t>
            </w:r>
            <w:proofErr w:type="spellStart"/>
            <w:r w:rsidRPr="00C6651C">
              <w:t>сч</w:t>
            </w:r>
            <w:proofErr w:type="spellEnd"/>
            <w:r w:rsidRPr="00C6651C">
              <w:t>. 31802)</w:t>
            </w:r>
          </w:p>
        </w:tc>
        <w:tc>
          <w:tcPr>
            <w:tcW w:w="788" w:type="pct"/>
            <w:vAlign w:val="bottom"/>
          </w:tcPr>
          <w:p w14:paraId="09BA6464" w14:textId="77777777" w:rsidR="00A122C9" w:rsidRPr="00C6651C" w:rsidRDefault="00A122C9" w:rsidP="00346931">
            <w:pPr>
              <w:jc w:val="right"/>
            </w:pPr>
            <w:r w:rsidRPr="00C6651C">
              <w:t>52</w:t>
            </w:r>
          </w:p>
        </w:tc>
      </w:tr>
      <w:tr w:rsidR="00A122C9" w:rsidRPr="00C6651C" w14:paraId="70B135B8" w14:textId="77777777" w:rsidTr="00346931">
        <w:trPr>
          <w:jc w:val="center"/>
        </w:trPr>
        <w:tc>
          <w:tcPr>
            <w:tcW w:w="4212" w:type="pct"/>
          </w:tcPr>
          <w:p w14:paraId="6BC562FB" w14:textId="77777777" w:rsidR="00A122C9" w:rsidRPr="00C6651C" w:rsidRDefault="00A122C9" w:rsidP="00346931">
            <w:pPr>
              <w:jc w:val="both"/>
            </w:pPr>
            <w:r w:rsidRPr="00C6651C">
              <w:t>Средства бюджетов субъектов РФ и местных бюджетов (</w:t>
            </w:r>
            <w:proofErr w:type="spellStart"/>
            <w:r w:rsidRPr="00C6651C">
              <w:t>сч</w:t>
            </w:r>
            <w:proofErr w:type="spellEnd"/>
            <w:r w:rsidRPr="00C6651C">
              <w:t xml:space="preserve">. 402) </w:t>
            </w:r>
          </w:p>
        </w:tc>
        <w:tc>
          <w:tcPr>
            <w:tcW w:w="788" w:type="pct"/>
            <w:vAlign w:val="bottom"/>
          </w:tcPr>
          <w:p w14:paraId="0E7319CB" w14:textId="77777777" w:rsidR="00A122C9" w:rsidRPr="00C6651C" w:rsidRDefault="00A122C9" w:rsidP="00346931">
            <w:pPr>
              <w:jc w:val="right"/>
            </w:pPr>
            <w:r w:rsidRPr="00C6651C">
              <w:t>725</w:t>
            </w:r>
          </w:p>
        </w:tc>
      </w:tr>
      <w:tr w:rsidR="00A122C9" w:rsidRPr="00C6651C" w14:paraId="7366CC82" w14:textId="77777777" w:rsidTr="00346931">
        <w:trPr>
          <w:jc w:val="center"/>
        </w:trPr>
        <w:tc>
          <w:tcPr>
            <w:tcW w:w="4212" w:type="pct"/>
          </w:tcPr>
          <w:p w14:paraId="5966BDCB" w14:textId="77777777" w:rsidR="00A122C9" w:rsidRPr="00C6651C" w:rsidRDefault="00A122C9" w:rsidP="00346931">
            <w:pPr>
              <w:jc w:val="both"/>
            </w:pPr>
            <w:r w:rsidRPr="00C6651C">
              <w:t>Средства государственных и других внебюджетных фондов (</w:t>
            </w:r>
            <w:proofErr w:type="spellStart"/>
            <w:r w:rsidRPr="00C6651C">
              <w:t>сч</w:t>
            </w:r>
            <w:proofErr w:type="spellEnd"/>
            <w:r w:rsidRPr="00C6651C">
              <w:t xml:space="preserve">. 404) </w:t>
            </w:r>
          </w:p>
        </w:tc>
        <w:tc>
          <w:tcPr>
            <w:tcW w:w="788" w:type="pct"/>
            <w:vAlign w:val="bottom"/>
          </w:tcPr>
          <w:p w14:paraId="558BE897" w14:textId="77777777" w:rsidR="00A122C9" w:rsidRPr="00C6651C" w:rsidRDefault="00A122C9" w:rsidP="00346931">
            <w:pPr>
              <w:jc w:val="right"/>
            </w:pPr>
            <w:r w:rsidRPr="00C6651C">
              <w:t>10</w:t>
            </w:r>
          </w:p>
        </w:tc>
      </w:tr>
      <w:tr w:rsidR="00A122C9" w:rsidRPr="00C6651C" w14:paraId="60100382" w14:textId="77777777" w:rsidTr="00346931">
        <w:trPr>
          <w:jc w:val="center"/>
        </w:trPr>
        <w:tc>
          <w:tcPr>
            <w:tcW w:w="4212" w:type="pct"/>
          </w:tcPr>
          <w:p w14:paraId="49C08765" w14:textId="77777777" w:rsidR="00A122C9" w:rsidRPr="00C6651C" w:rsidRDefault="00A122C9" w:rsidP="00346931">
            <w:pPr>
              <w:jc w:val="both"/>
            </w:pPr>
            <w:r w:rsidRPr="00C6651C">
              <w:t>Расчетные счета юридических и физических лиц (предпринимателей) (</w:t>
            </w:r>
            <w:proofErr w:type="spellStart"/>
            <w:r w:rsidRPr="00C6651C">
              <w:t>сч</w:t>
            </w:r>
            <w:proofErr w:type="spellEnd"/>
            <w:r w:rsidRPr="00C6651C">
              <w:t>. 406, 407, 40802)</w:t>
            </w:r>
          </w:p>
        </w:tc>
        <w:tc>
          <w:tcPr>
            <w:tcW w:w="788" w:type="pct"/>
            <w:vAlign w:val="bottom"/>
          </w:tcPr>
          <w:p w14:paraId="7A170461" w14:textId="77777777" w:rsidR="00A122C9" w:rsidRPr="00C6651C" w:rsidRDefault="00A122C9" w:rsidP="00346931">
            <w:pPr>
              <w:jc w:val="right"/>
            </w:pPr>
            <w:r w:rsidRPr="00C6651C">
              <w:t>2 260</w:t>
            </w:r>
          </w:p>
        </w:tc>
      </w:tr>
      <w:tr w:rsidR="00A122C9" w:rsidRPr="00C6651C" w14:paraId="6FC5D73B" w14:textId="77777777" w:rsidTr="00346931">
        <w:trPr>
          <w:jc w:val="center"/>
        </w:trPr>
        <w:tc>
          <w:tcPr>
            <w:tcW w:w="4212" w:type="pct"/>
            <w:tcBorders>
              <w:bottom w:val="single" w:sz="4" w:space="0" w:color="auto"/>
            </w:tcBorders>
          </w:tcPr>
          <w:p w14:paraId="61637F3F" w14:textId="77777777" w:rsidR="00A122C9" w:rsidRPr="00C6651C" w:rsidRDefault="00A122C9" w:rsidP="00346931">
            <w:pPr>
              <w:jc w:val="both"/>
            </w:pPr>
            <w:r w:rsidRPr="00C6651C">
              <w:t>Депозиты коммерческих предприятий</w:t>
            </w:r>
          </w:p>
        </w:tc>
        <w:tc>
          <w:tcPr>
            <w:tcW w:w="788" w:type="pct"/>
            <w:tcBorders>
              <w:bottom w:val="single" w:sz="4" w:space="0" w:color="auto"/>
            </w:tcBorders>
            <w:vAlign w:val="bottom"/>
          </w:tcPr>
          <w:p w14:paraId="411578BE" w14:textId="77777777" w:rsidR="00A122C9" w:rsidRPr="00C6651C" w:rsidRDefault="00A122C9" w:rsidP="00346931">
            <w:pPr>
              <w:jc w:val="right"/>
            </w:pPr>
          </w:p>
        </w:tc>
      </w:tr>
      <w:tr w:rsidR="00A122C9" w:rsidRPr="00C6651C" w14:paraId="349464CB" w14:textId="77777777" w:rsidTr="00346931">
        <w:trPr>
          <w:jc w:val="center"/>
        </w:trPr>
        <w:tc>
          <w:tcPr>
            <w:tcW w:w="4212" w:type="pct"/>
            <w:tcBorders>
              <w:top w:val="single" w:sz="4" w:space="0" w:color="auto"/>
              <w:left w:val="single" w:sz="4" w:space="0" w:color="auto"/>
              <w:bottom w:val="nil"/>
              <w:right w:val="single" w:sz="4" w:space="0" w:color="auto"/>
            </w:tcBorders>
          </w:tcPr>
          <w:p w14:paraId="13DED3D8" w14:textId="77777777" w:rsidR="00A122C9" w:rsidRPr="00C6651C" w:rsidRDefault="00A122C9" w:rsidP="00346931">
            <w:pPr>
              <w:jc w:val="both"/>
            </w:pPr>
            <w:r w:rsidRPr="00C6651C">
              <w:t>− на срок до востребования (</w:t>
            </w:r>
            <w:proofErr w:type="spellStart"/>
            <w:r w:rsidRPr="00C6651C">
              <w:t>сч</w:t>
            </w:r>
            <w:proofErr w:type="spellEnd"/>
            <w:r w:rsidRPr="00C6651C">
              <w:t>. 42101)</w:t>
            </w:r>
          </w:p>
        </w:tc>
        <w:tc>
          <w:tcPr>
            <w:tcW w:w="788" w:type="pct"/>
            <w:tcBorders>
              <w:top w:val="single" w:sz="4" w:space="0" w:color="auto"/>
              <w:left w:val="single" w:sz="4" w:space="0" w:color="auto"/>
              <w:bottom w:val="nil"/>
              <w:right w:val="single" w:sz="4" w:space="0" w:color="auto"/>
            </w:tcBorders>
            <w:vAlign w:val="bottom"/>
          </w:tcPr>
          <w:p w14:paraId="6671BE0A" w14:textId="77777777" w:rsidR="00A122C9" w:rsidRPr="00C6651C" w:rsidRDefault="00A122C9" w:rsidP="00346931">
            <w:pPr>
              <w:jc w:val="right"/>
            </w:pPr>
            <w:r w:rsidRPr="00C6651C">
              <w:t>250</w:t>
            </w:r>
          </w:p>
        </w:tc>
      </w:tr>
      <w:tr w:rsidR="00A122C9" w:rsidRPr="00C6651C" w14:paraId="0E8EDF5D" w14:textId="77777777" w:rsidTr="00346931">
        <w:trPr>
          <w:jc w:val="center"/>
        </w:trPr>
        <w:tc>
          <w:tcPr>
            <w:tcW w:w="4212" w:type="pct"/>
            <w:tcBorders>
              <w:top w:val="nil"/>
              <w:left w:val="single" w:sz="4" w:space="0" w:color="auto"/>
              <w:bottom w:val="single" w:sz="4" w:space="0" w:color="auto"/>
              <w:right w:val="single" w:sz="4" w:space="0" w:color="auto"/>
            </w:tcBorders>
          </w:tcPr>
          <w:p w14:paraId="3BEB8D73" w14:textId="77777777" w:rsidR="00A122C9" w:rsidRPr="00C6651C" w:rsidRDefault="00A122C9" w:rsidP="00346931">
            <w:pPr>
              <w:jc w:val="both"/>
            </w:pPr>
            <w:r w:rsidRPr="00C6651C">
              <w:t>− на срок до 30 дней (</w:t>
            </w:r>
            <w:proofErr w:type="spellStart"/>
            <w:r w:rsidRPr="00C6651C">
              <w:t>сч</w:t>
            </w:r>
            <w:proofErr w:type="spellEnd"/>
            <w:r w:rsidRPr="00C6651C">
              <w:t>. 42102)</w:t>
            </w:r>
          </w:p>
        </w:tc>
        <w:tc>
          <w:tcPr>
            <w:tcW w:w="788" w:type="pct"/>
            <w:tcBorders>
              <w:top w:val="nil"/>
              <w:left w:val="single" w:sz="4" w:space="0" w:color="auto"/>
              <w:bottom w:val="single" w:sz="4" w:space="0" w:color="auto"/>
              <w:right w:val="single" w:sz="4" w:space="0" w:color="auto"/>
            </w:tcBorders>
            <w:vAlign w:val="bottom"/>
          </w:tcPr>
          <w:p w14:paraId="569E361D" w14:textId="77777777" w:rsidR="00A122C9" w:rsidRPr="00C6651C" w:rsidRDefault="00A122C9" w:rsidP="00346931">
            <w:pPr>
              <w:jc w:val="right"/>
            </w:pPr>
            <w:r w:rsidRPr="00C6651C">
              <w:t>2 375</w:t>
            </w:r>
          </w:p>
        </w:tc>
      </w:tr>
      <w:tr w:rsidR="00A122C9" w:rsidRPr="00C6651C" w14:paraId="0480F608" w14:textId="77777777" w:rsidTr="00346931">
        <w:trPr>
          <w:jc w:val="center"/>
        </w:trPr>
        <w:tc>
          <w:tcPr>
            <w:tcW w:w="4212" w:type="pct"/>
            <w:tcBorders>
              <w:top w:val="single" w:sz="4" w:space="0" w:color="auto"/>
            </w:tcBorders>
          </w:tcPr>
          <w:p w14:paraId="1A1BAAAF" w14:textId="77777777" w:rsidR="00A122C9" w:rsidRPr="00C6651C" w:rsidRDefault="00A122C9" w:rsidP="00346931">
            <w:pPr>
              <w:jc w:val="both"/>
            </w:pPr>
            <w:r w:rsidRPr="00C6651C">
              <w:t>Депозиты физических лиц:</w:t>
            </w:r>
          </w:p>
        </w:tc>
        <w:tc>
          <w:tcPr>
            <w:tcW w:w="788" w:type="pct"/>
            <w:tcBorders>
              <w:top w:val="single" w:sz="4" w:space="0" w:color="auto"/>
            </w:tcBorders>
            <w:vAlign w:val="bottom"/>
          </w:tcPr>
          <w:p w14:paraId="326FC262" w14:textId="77777777" w:rsidR="00A122C9" w:rsidRPr="00C6651C" w:rsidRDefault="00A122C9" w:rsidP="00346931">
            <w:pPr>
              <w:jc w:val="both"/>
            </w:pPr>
          </w:p>
        </w:tc>
      </w:tr>
      <w:tr w:rsidR="00A122C9" w:rsidRPr="00C6651C" w14:paraId="0B298084" w14:textId="77777777" w:rsidTr="00346931">
        <w:trPr>
          <w:jc w:val="center"/>
        </w:trPr>
        <w:tc>
          <w:tcPr>
            <w:tcW w:w="4212" w:type="pct"/>
          </w:tcPr>
          <w:p w14:paraId="626B4EDF" w14:textId="77777777" w:rsidR="00A122C9" w:rsidRPr="00C6651C" w:rsidRDefault="00A122C9" w:rsidP="00346931">
            <w:pPr>
              <w:jc w:val="both"/>
            </w:pPr>
            <w:r w:rsidRPr="00C6651C">
              <w:t>− на срок до востребования (</w:t>
            </w:r>
            <w:proofErr w:type="spellStart"/>
            <w:r w:rsidRPr="00C6651C">
              <w:t>сч</w:t>
            </w:r>
            <w:proofErr w:type="spellEnd"/>
            <w:r w:rsidRPr="00C6651C">
              <w:t>. 42301)</w:t>
            </w:r>
          </w:p>
        </w:tc>
        <w:tc>
          <w:tcPr>
            <w:tcW w:w="788" w:type="pct"/>
            <w:vAlign w:val="bottom"/>
          </w:tcPr>
          <w:p w14:paraId="49BDA32B" w14:textId="77777777" w:rsidR="00A122C9" w:rsidRPr="00C6651C" w:rsidRDefault="00A122C9" w:rsidP="00346931">
            <w:pPr>
              <w:jc w:val="right"/>
            </w:pPr>
            <w:r w:rsidRPr="00C6651C">
              <w:t>279</w:t>
            </w:r>
          </w:p>
        </w:tc>
      </w:tr>
      <w:tr w:rsidR="00A122C9" w:rsidRPr="00C6651C" w14:paraId="356AD2A2" w14:textId="77777777" w:rsidTr="00346931">
        <w:trPr>
          <w:jc w:val="center"/>
        </w:trPr>
        <w:tc>
          <w:tcPr>
            <w:tcW w:w="4212" w:type="pct"/>
          </w:tcPr>
          <w:p w14:paraId="5233FDE7" w14:textId="77777777" w:rsidR="00A122C9" w:rsidRPr="00C6651C" w:rsidRDefault="00A122C9" w:rsidP="00346931">
            <w:pPr>
              <w:jc w:val="both"/>
            </w:pPr>
            <w:r w:rsidRPr="00C6651C">
              <w:t>− на срок до 30 дней (</w:t>
            </w:r>
            <w:proofErr w:type="spellStart"/>
            <w:r w:rsidRPr="00C6651C">
              <w:t>сч</w:t>
            </w:r>
            <w:proofErr w:type="spellEnd"/>
            <w:r w:rsidRPr="00C6651C">
              <w:t>. 42302)</w:t>
            </w:r>
          </w:p>
        </w:tc>
        <w:tc>
          <w:tcPr>
            <w:tcW w:w="788" w:type="pct"/>
            <w:vAlign w:val="bottom"/>
          </w:tcPr>
          <w:p w14:paraId="2FA0585E" w14:textId="77777777" w:rsidR="00A122C9" w:rsidRPr="00C6651C" w:rsidRDefault="00A122C9" w:rsidP="00346931">
            <w:pPr>
              <w:jc w:val="right"/>
            </w:pPr>
            <w:r w:rsidRPr="00C6651C">
              <w:t>350</w:t>
            </w:r>
          </w:p>
        </w:tc>
      </w:tr>
      <w:tr w:rsidR="00A122C9" w:rsidRPr="00C6651C" w14:paraId="4C1321C1" w14:textId="77777777" w:rsidTr="00346931">
        <w:trPr>
          <w:trHeight w:val="387"/>
          <w:jc w:val="center"/>
        </w:trPr>
        <w:tc>
          <w:tcPr>
            <w:tcW w:w="4212" w:type="pct"/>
          </w:tcPr>
          <w:p w14:paraId="5E1F6B70" w14:textId="77777777" w:rsidR="00A122C9" w:rsidRPr="00C6651C" w:rsidRDefault="00A122C9" w:rsidP="00346931">
            <w:pPr>
              <w:jc w:val="both"/>
            </w:pPr>
            <w:r w:rsidRPr="00C6651C">
              <w:t>Выпушенные векселя и банковские акцепты со сроком погашения:</w:t>
            </w:r>
          </w:p>
        </w:tc>
        <w:tc>
          <w:tcPr>
            <w:tcW w:w="788" w:type="pct"/>
            <w:vAlign w:val="bottom"/>
          </w:tcPr>
          <w:p w14:paraId="766998AD" w14:textId="77777777" w:rsidR="00A122C9" w:rsidRPr="00C6651C" w:rsidRDefault="00A122C9" w:rsidP="00346931">
            <w:pPr>
              <w:jc w:val="right"/>
            </w:pPr>
          </w:p>
        </w:tc>
      </w:tr>
      <w:tr w:rsidR="00A122C9" w:rsidRPr="00C6651C" w14:paraId="4A5EBDD3" w14:textId="77777777" w:rsidTr="00346931">
        <w:trPr>
          <w:jc w:val="center"/>
        </w:trPr>
        <w:tc>
          <w:tcPr>
            <w:tcW w:w="4212" w:type="pct"/>
          </w:tcPr>
          <w:p w14:paraId="1502BB2A" w14:textId="77777777" w:rsidR="00A122C9" w:rsidRPr="00C6651C" w:rsidRDefault="00A122C9" w:rsidP="00346931">
            <w:pPr>
              <w:jc w:val="both"/>
            </w:pPr>
            <w:r w:rsidRPr="00C6651C">
              <w:t>− до востребования (</w:t>
            </w:r>
            <w:proofErr w:type="spellStart"/>
            <w:r w:rsidRPr="00C6651C">
              <w:t>сч</w:t>
            </w:r>
            <w:proofErr w:type="spellEnd"/>
            <w:r w:rsidRPr="00C6651C">
              <w:t>. 52301)</w:t>
            </w:r>
          </w:p>
        </w:tc>
        <w:tc>
          <w:tcPr>
            <w:tcW w:w="788" w:type="pct"/>
            <w:vAlign w:val="bottom"/>
          </w:tcPr>
          <w:p w14:paraId="24D2E9C4" w14:textId="77777777" w:rsidR="00A122C9" w:rsidRPr="00C6651C" w:rsidRDefault="00A122C9" w:rsidP="00346931">
            <w:pPr>
              <w:jc w:val="right"/>
            </w:pPr>
            <w:r w:rsidRPr="00C6651C">
              <w:t>503</w:t>
            </w:r>
          </w:p>
        </w:tc>
      </w:tr>
      <w:tr w:rsidR="00A122C9" w:rsidRPr="00C6651C" w14:paraId="646272A0" w14:textId="77777777" w:rsidTr="00346931">
        <w:trPr>
          <w:jc w:val="center"/>
        </w:trPr>
        <w:tc>
          <w:tcPr>
            <w:tcW w:w="4212" w:type="pct"/>
          </w:tcPr>
          <w:p w14:paraId="2FA51548" w14:textId="77777777" w:rsidR="00A122C9" w:rsidRPr="00C6651C" w:rsidRDefault="00A122C9" w:rsidP="00346931">
            <w:pPr>
              <w:jc w:val="both"/>
            </w:pPr>
            <w:r w:rsidRPr="00C6651C">
              <w:t>− до 30 дней (</w:t>
            </w:r>
            <w:proofErr w:type="spellStart"/>
            <w:r w:rsidRPr="00C6651C">
              <w:t>сч</w:t>
            </w:r>
            <w:proofErr w:type="spellEnd"/>
            <w:r w:rsidRPr="00C6651C">
              <w:t>. 52302)</w:t>
            </w:r>
          </w:p>
        </w:tc>
        <w:tc>
          <w:tcPr>
            <w:tcW w:w="788" w:type="pct"/>
            <w:vAlign w:val="bottom"/>
          </w:tcPr>
          <w:p w14:paraId="6B2E2586" w14:textId="77777777" w:rsidR="00A122C9" w:rsidRPr="00C6651C" w:rsidRDefault="00A122C9" w:rsidP="00346931">
            <w:pPr>
              <w:jc w:val="right"/>
            </w:pPr>
            <w:r w:rsidRPr="00C6651C">
              <w:t>220</w:t>
            </w:r>
          </w:p>
        </w:tc>
      </w:tr>
      <w:tr w:rsidR="00A122C9" w:rsidRPr="00C6651C" w14:paraId="7501F4DA" w14:textId="77777777" w:rsidTr="00346931">
        <w:trPr>
          <w:jc w:val="center"/>
        </w:trPr>
        <w:tc>
          <w:tcPr>
            <w:tcW w:w="4212" w:type="pct"/>
          </w:tcPr>
          <w:p w14:paraId="2FD44229" w14:textId="77777777" w:rsidR="00A122C9" w:rsidRPr="00C6651C" w:rsidRDefault="00A122C9" w:rsidP="00346931">
            <w:pPr>
              <w:jc w:val="both"/>
            </w:pPr>
            <w:r w:rsidRPr="00C6651C">
              <w:t xml:space="preserve">Гарантии и поручительства, выданные банком со сроком исполнения в течение ближайших 30 календарных дней (код 8993) </w:t>
            </w:r>
          </w:p>
          <w:p w14:paraId="7CFAF728" w14:textId="77777777" w:rsidR="00A122C9" w:rsidRPr="00C6651C" w:rsidRDefault="00A122C9" w:rsidP="00346931">
            <w:pPr>
              <w:jc w:val="both"/>
            </w:pPr>
            <w:r w:rsidRPr="00C6651C">
              <w:t>Уровень кредитного риска составляет 21%</w:t>
            </w:r>
          </w:p>
        </w:tc>
        <w:tc>
          <w:tcPr>
            <w:tcW w:w="788" w:type="pct"/>
            <w:vAlign w:val="bottom"/>
          </w:tcPr>
          <w:p w14:paraId="42E8B8AF" w14:textId="77777777" w:rsidR="00A122C9" w:rsidRPr="00C6651C" w:rsidRDefault="00A122C9" w:rsidP="00346931">
            <w:pPr>
              <w:jc w:val="right"/>
            </w:pPr>
            <w:r w:rsidRPr="00C6651C">
              <w:t>200</w:t>
            </w:r>
          </w:p>
        </w:tc>
      </w:tr>
    </w:tbl>
    <w:p w14:paraId="671B42E2" w14:textId="77777777" w:rsidR="00A122C9" w:rsidRPr="00C6651C" w:rsidRDefault="00A122C9" w:rsidP="00A122C9">
      <w:pPr>
        <w:jc w:val="both"/>
        <w:rPr>
          <w:b/>
        </w:rPr>
      </w:pPr>
    </w:p>
    <w:p w14:paraId="1BE1C354" w14:textId="77777777" w:rsidR="00A122C9" w:rsidRPr="00C6651C" w:rsidRDefault="00A122C9" w:rsidP="00A122C9">
      <w:pPr>
        <w:jc w:val="both"/>
        <w:rPr>
          <w:b/>
        </w:rPr>
      </w:pPr>
      <w:r w:rsidRPr="00C6651C">
        <w:rPr>
          <w:b/>
        </w:rPr>
        <w:t>Требуется:</w:t>
      </w:r>
    </w:p>
    <w:p w14:paraId="3F0F1E38" w14:textId="77777777" w:rsidR="00A122C9" w:rsidRPr="00C6651C" w:rsidRDefault="00A122C9" w:rsidP="00A122C9">
      <w:pPr>
        <w:jc w:val="both"/>
      </w:pPr>
      <w:r w:rsidRPr="00C6651C">
        <w:t>1. Рассчитать сумму обязательств банка до востребования (</w:t>
      </w:r>
      <w:proofErr w:type="spellStart"/>
      <w:r w:rsidRPr="00C6651C">
        <w:t>ОВм</w:t>
      </w:r>
      <w:proofErr w:type="spellEnd"/>
      <w:r w:rsidRPr="00C6651C">
        <w:t>) и текущих обязательств банка (</w:t>
      </w:r>
      <w:proofErr w:type="spellStart"/>
      <w:r w:rsidRPr="00C6651C">
        <w:t>ОВт</w:t>
      </w:r>
      <w:proofErr w:type="spellEnd"/>
      <w:r w:rsidRPr="00C6651C">
        <w:t xml:space="preserve">). </w:t>
      </w:r>
    </w:p>
    <w:p w14:paraId="420726BB" w14:textId="77777777" w:rsidR="00A122C9" w:rsidRDefault="00A122C9" w:rsidP="00A122C9">
      <w:pPr>
        <w:jc w:val="both"/>
      </w:pPr>
      <w:r w:rsidRPr="00C6651C">
        <w:t>2.</w:t>
      </w:r>
      <w:r w:rsidRPr="00C6651C">
        <w:rPr>
          <w:b/>
        </w:rPr>
        <w:t xml:space="preserve"> </w:t>
      </w:r>
      <w:r w:rsidRPr="00C6651C">
        <w:t xml:space="preserve">Рассчитать норматив </w:t>
      </w:r>
      <w:r w:rsidRPr="00C6651C">
        <w:rPr>
          <w:lang w:val="en-US"/>
        </w:rPr>
        <w:t>H</w:t>
      </w:r>
      <w:r w:rsidRPr="00C6651C">
        <w:t xml:space="preserve">3, если Лат = 6 856 тыс. руб., </w:t>
      </w:r>
      <w:proofErr w:type="spellStart"/>
      <w:r w:rsidRPr="00C6651C">
        <w:t>ОВт</w:t>
      </w:r>
      <w:proofErr w:type="spellEnd"/>
      <w:r w:rsidRPr="00C6651C">
        <w:t>* = 4 850 тыс. руб.; определить, выполняется ли он банком.</w:t>
      </w:r>
    </w:p>
    <w:p w14:paraId="2765AC5A" w14:textId="77777777" w:rsidR="00A122C9" w:rsidRPr="00A122C9" w:rsidRDefault="00A122C9" w:rsidP="00A122C9">
      <w:pPr>
        <w:jc w:val="both"/>
      </w:pPr>
    </w:p>
    <w:p w14:paraId="0291B910" w14:textId="77777777" w:rsidR="00245C0B" w:rsidRPr="00245C0B" w:rsidRDefault="00245C0B" w:rsidP="00245C0B">
      <w:pPr>
        <w:spacing w:line="360" w:lineRule="auto"/>
        <w:jc w:val="both"/>
        <w:rPr>
          <w:rFonts w:eastAsia="Times New Roman"/>
          <w:b/>
          <w:sz w:val="28"/>
          <w:szCs w:val="28"/>
        </w:rPr>
      </w:pPr>
      <w:r w:rsidRPr="00245C0B">
        <w:rPr>
          <w:rFonts w:eastAsia="Times New Roman"/>
          <w:b/>
          <w:sz w:val="28"/>
          <w:szCs w:val="28"/>
        </w:rPr>
        <w:lastRenderedPageBreak/>
        <w:t>Критерии балльной оценки различных форм текущего контроля успеваемости</w:t>
      </w:r>
    </w:p>
    <w:p w14:paraId="2B754F6A" w14:textId="77777777" w:rsidR="00245C0B" w:rsidRPr="00171F7E" w:rsidRDefault="00245C0B" w:rsidP="00171F7E">
      <w:pPr>
        <w:spacing w:line="360" w:lineRule="auto"/>
        <w:jc w:val="both"/>
        <w:rPr>
          <w:rFonts w:eastAsia="Times New Roman"/>
          <w:sz w:val="28"/>
          <w:szCs w:val="28"/>
        </w:rPr>
      </w:pPr>
      <w:r w:rsidRPr="00245C0B">
        <w:rPr>
          <w:rFonts w:eastAsia="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eastAsia="Times New Roman"/>
          <w:sz w:val="28"/>
          <w:szCs w:val="28"/>
        </w:rPr>
        <w:t xml:space="preserve">банковского дела и монетарного </w:t>
      </w:r>
      <w:r w:rsidR="00171F7E">
        <w:rPr>
          <w:rFonts w:eastAsia="Times New Roman"/>
          <w:sz w:val="28"/>
          <w:szCs w:val="28"/>
        </w:rPr>
        <w:t>регулирования</w:t>
      </w:r>
      <w:r w:rsidRPr="00245C0B">
        <w:rPr>
          <w:rFonts w:eastAsia="Times New Roman"/>
          <w:sz w:val="28"/>
          <w:szCs w:val="28"/>
        </w:rPr>
        <w:t>.</w:t>
      </w:r>
    </w:p>
    <w:p w14:paraId="4E745C9E" w14:textId="77777777" w:rsidR="00A122C9" w:rsidRDefault="00A122C9" w:rsidP="00F65A42">
      <w:pPr>
        <w:keepNext/>
        <w:autoSpaceDE w:val="0"/>
        <w:autoSpaceDN w:val="0"/>
        <w:spacing w:before="240" w:line="360" w:lineRule="auto"/>
        <w:jc w:val="both"/>
        <w:outlineLvl w:val="1"/>
        <w:rPr>
          <w:b/>
          <w:sz w:val="28"/>
          <w:szCs w:val="28"/>
        </w:rPr>
        <w:sectPr w:rsidR="00A122C9" w:rsidSect="006F148C">
          <w:footerReference w:type="even" r:id="rId8"/>
          <w:footerReference w:type="default" r:id="rId9"/>
          <w:footerReference w:type="first" r:id="rId10"/>
          <w:footnotePr>
            <w:numRestart w:val="eachPage"/>
          </w:footnotePr>
          <w:pgSz w:w="11906" w:h="16838"/>
          <w:pgMar w:top="1134" w:right="737" w:bottom="1134" w:left="1701" w:header="227" w:footer="227" w:gutter="0"/>
          <w:pgNumType w:start="0"/>
          <w:cols w:space="708"/>
          <w:titlePg/>
          <w:docGrid w:linePitch="360"/>
        </w:sectPr>
      </w:pPr>
      <w:bookmarkStart w:id="29" w:name="_Toc39435473"/>
    </w:p>
    <w:p w14:paraId="6111F256" w14:textId="77777777" w:rsidR="009C76F4" w:rsidRPr="00F65A42" w:rsidRDefault="00F65A42" w:rsidP="00F65A42">
      <w:pPr>
        <w:keepNext/>
        <w:autoSpaceDE w:val="0"/>
        <w:autoSpaceDN w:val="0"/>
        <w:spacing w:before="240" w:line="360" w:lineRule="auto"/>
        <w:jc w:val="both"/>
        <w:outlineLvl w:val="1"/>
        <w:rPr>
          <w:b/>
          <w:sz w:val="28"/>
          <w:szCs w:val="28"/>
        </w:rPr>
      </w:pPr>
      <w:r>
        <w:rPr>
          <w:b/>
          <w:sz w:val="28"/>
          <w:szCs w:val="28"/>
        </w:rPr>
        <w:lastRenderedPageBreak/>
        <w:t>7.</w:t>
      </w:r>
      <w:r w:rsidR="009C76F4" w:rsidRPr="00F65A42">
        <w:rPr>
          <w:b/>
          <w:sz w:val="28"/>
          <w:szCs w:val="28"/>
        </w:rPr>
        <w:t>Фонд оценочных средств для проведения промежуточной аттестации обучающихся по дисциплине</w:t>
      </w:r>
      <w:bookmarkEnd w:id="29"/>
    </w:p>
    <w:p w14:paraId="088ABE63" w14:textId="77777777" w:rsidR="009C76F4" w:rsidRPr="009C76F4" w:rsidRDefault="009C76F4" w:rsidP="009C76F4">
      <w:pPr>
        <w:pStyle w:val="af3"/>
        <w:ind w:left="1080"/>
      </w:pPr>
    </w:p>
    <w:p w14:paraId="4DB69A14" w14:textId="77777777" w:rsidR="00171F7E" w:rsidRDefault="00171F7E" w:rsidP="00171F7E">
      <w:pPr>
        <w:suppressAutoHyphens/>
        <w:spacing w:line="360" w:lineRule="exact"/>
        <w:ind w:firstLine="708"/>
        <w:jc w:val="both"/>
        <w:rPr>
          <w:sz w:val="28"/>
          <w:szCs w:val="20"/>
        </w:rPr>
      </w:pPr>
      <w:bookmarkStart w:id="30" w:name="_Toc532860012"/>
      <w:bookmarkStart w:id="31" w:name="_Toc39435475"/>
      <w:bookmarkStart w:id="32"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41E15B" w14:textId="77777777" w:rsidR="00B67779" w:rsidRDefault="00B67779" w:rsidP="00B67779">
      <w:pPr>
        <w:ind w:firstLine="709"/>
        <w:jc w:val="both"/>
        <w:rPr>
          <w:b/>
          <w:sz w:val="28"/>
          <w:szCs w:val="28"/>
        </w:rPr>
      </w:pPr>
      <w:bookmarkStart w:id="33" w:name="_Hlk107308407"/>
      <w:bookmarkEnd w:id="30"/>
      <w:bookmarkEnd w:id="31"/>
      <w:bookmarkEnd w:id="32"/>
    </w:p>
    <w:p w14:paraId="076F5613" w14:textId="77777777" w:rsidR="00171F7E" w:rsidRDefault="00171F7E" w:rsidP="00B67779">
      <w:pPr>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34" w:name="_Hlk25255353"/>
    </w:p>
    <w:p w14:paraId="5545CDAD" w14:textId="77777777" w:rsidR="00171F7E" w:rsidRDefault="00171F7E" w:rsidP="00B67779">
      <w:pPr>
        <w:ind w:firstLine="709"/>
        <w:jc w:val="both"/>
        <w:rPr>
          <w:b/>
          <w:sz w:val="28"/>
          <w:szCs w:val="28"/>
        </w:rPr>
      </w:pPr>
    </w:p>
    <w:tbl>
      <w:tblPr>
        <w:tblStyle w:val="14"/>
        <w:tblW w:w="14886" w:type="dxa"/>
        <w:tblInd w:w="-147" w:type="dxa"/>
        <w:tblCellMar>
          <w:top w:w="57" w:type="dxa"/>
          <w:left w:w="57" w:type="dxa"/>
          <w:bottom w:w="57" w:type="dxa"/>
          <w:right w:w="57" w:type="dxa"/>
        </w:tblCellMar>
        <w:tblLook w:val="04A0" w:firstRow="1" w:lastRow="0" w:firstColumn="1" w:lastColumn="0" w:noHBand="0" w:noVBand="1"/>
      </w:tblPr>
      <w:tblGrid>
        <w:gridCol w:w="2067"/>
        <w:gridCol w:w="2297"/>
        <w:gridCol w:w="2297"/>
        <w:gridCol w:w="8225"/>
      </w:tblGrid>
      <w:tr w:rsidR="00C31FB7" w:rsidRPr="00B17A60" w14:paraId="1E5F7695" w14:textId="77777777" w:rsidTr="00C34CBB">
        <w:tc>
          <w:tcPr>
            <w:tcW w:w="2067" w:type="dxa"/>
          </w:tcPr>
          <w:p w14:paraId="71F03738" w14:textId="77777777" w:rsidR="00171F7E" w:rsidRPr="00B17A60" w:rsidRDefault="00171F7E" w:rsidP="00B67779">
            <w:pPr>
              <w:widowControl w:val="0"/>
              <w:autoSpaceDE w:val="0"/>
              <w:autoSpaceDN w:val="0"/>
              <w:adjustRightInd w:val="0"/>
              <w:jc w:val="center"/>
              <w:rPr>
                <w:b/>
                <w:bCs/>
              </w:rPr>
            </w:pPr>
            <w:r w:rsidRPr="00B17A60">
              <w:rPr>
                <w:b/>
                <w:bCs/>
              </w:rPr>
              <w:t>Наименование компетенции</w:t>
            </w:r>
          </w:p>
        </w:tc>
        <w:tc>
          <w:tcPr>
            <w:tcW w:w="2297" w:type="dxa"/>
          </w:tcPr>
          <w:p w14:paraId="2783433A" w14:textId="77777777" w:rsidR="00171F7E" w:rsidRPr="00B17A60" w:rsidRDefault="00171F7E" w:rsidP="00B67779">
            <w:pPr>
              <w:widowControl w:val="0"/>
              <w:autoSpaceDE w:val="0"/>
              <w:autoSpaceDN w:val="0"/>
              <w:adjustRightInd w:val="0"/>
              <w:jc w:val="center"/>
              <w:rPr>
                <w:b/>
                <w:bCs/>
              </w:rPr>
            </w:pPr>
            <w:r w:rsidRPr="00B17A60">
              <w:rPr>
                <w:b/>
                <w:bCs/>
              </w:rPr>
              <w:t>Наименование индикаторов</w:t>
            </w:r>
            <w:r>
              <w:rPr>
                <w:b/>
                <w:bCs/>
              </w:rPr>
              <w:br/>
            </w:r>
            <w:r w:rsidRPr="00B17A60">
              <w:rPr>
                <w:b/>
                <w:bCs/>
              </w:rPr>
              <w:t xml:space="preserve">достижения </w:t>
            </w:r>
            <w:r>
              <w:rPr>
                <w:b/>
                <w:bCs/>
              </w:rPr>
              <w:br/>
            </w:r>
            <w:r w:rsidRPr="00B17A60">
              <w:rPr>
                <w:b/>
                <w:bCs/>
              </w:rPr>
              <w:t>компетенции</w:t>
            </w:r>
          </w:p>
        </w:tc>
        <w:tc>
          <w:tcPr>
            <w:tcW w:w="2297" w:type="dxa"/>
          </w:tcPr>
          <w:p w14:paraId="71B6C07D" w14:textId="77777777" w:rsidR="00171F7E" w:rsidRPr="00B17A60" w:rsidRDefault="00171F7E" w:rsidP="00B67779">
            <w:pPr>
              <w:widowControl w:val="0"/>
              <w:autoSpaceDE w:val="0"/>
              <w:autoSpaceDN w:val="0"/>
              <w:adjustRightInd w:val="0"/>
              <w:jc w:val="center"/>
              <w:rPr>
                <w:b/>
                <w:bCs/>
              </w:rPr>
            </w:pPr>
            <w:r w:rsidRPr="00B17A60">
              <w:rPr>
                <w:b/>
                <w:bCs/>
              </w:rPr>
              <w:t>Результаты обучения (умения и знания), соотнесенные с индикаторами достижения компетенции</w:t>
            </w:r>
          </w:p>
        </w:tc>
        <w:tc>
          <w:tcPr>
            <w:tcW w:w="8225" w:type="dxa"/>
          </w:tcPr>
          <w:p w14:paraId="0B037300" w14:textId="77777777" w:rsidR="00171F7E" w:rsidRPr="00B17A60" w:rsidRDefault="00171F7E" w:rsidP="00B67779">
            <w:pPr>
              <w:widowControl w:val="0"/>
              <w:autoSpaceDE w:val="0"/>
              <w:autoSpaceDN w:val="0"/>
              <w:adjustRightInd w:val="0"/>
              <w:jc w:val="center"/>
              <w:rPr>
                <w:b/>
                <w:bCs/>
              </w:rPr>
            </w:pPr>
            <w:r w:rsidRPr="00B17A60">
              <w:rPr>
                <w:b/>
                <w:bCs/>
              </w:rPr>
              <w:t>Типовые</w:t>
            </w:r>
            <w:r>
              <w:rPr>
                <w:b/>
                <w:bCs/>
              </w:rPr>
              <w:br/>
            </w:r>
            <w:r w:rsidRPr="00B17A60">
              <w:rPr>
                <w:b/>
                <w:bCs/>
              </w:rPr>
              <w:t>контрольные</w:t>
            </w:r>
            <w:r>
              <w:rPr>
                <w:b/>
                <w:bCs/>
              </w:rPr>
              <w:br/>
            </w:r>
            <w:r w:rsidRPr="00B17A60">
              <w:rPr>
                <w:b/>
                <w:bCs/>
              </w:rPr>
              <w:t>задания</w:t>
            </w:r>
          </w:p>
        </w:tc>
      </w:tr>
      <w:tr w:rsidR="00C34CBB" w:rsidRPr="00B17A60" w14:paraId="606E4B4A" w14:textId="77777777" w:rsidTr="00C34CBB">
        <w:tc>
          <w:tcPr>
            <w:tcW w:w="2067" w:type="dxa"/>
            <w:vMerge w:val="restart"/>
          </w:tcPr>
          <w:p w14:paraId="4F54F2B7" w14:textId="77777777" w:rsidR="00C34CBB" w:rsidRPr="00DB20AE" w:rsidRDefault="00C34CBB" w:rsidP="00C34CBB">
            <w:pPr>
              <w:widowControl w:val="0"/>
              <w:autoSpaceDE w:val="0"/>
              <w:autoSpaceDN w:val="0"/>
              <w:adjustRightInd w:val="0"/>
              <w:jc w:val="center"/>
              <w:rPr>
                <w:b/>
              </w:rPr>
            </w:pPr>
            <w:r w:rsidRPr="00DB20AE">
              <w:rPr>
                <w:b/>
              </w:rPr>
              <w:t>ПКП-1</w:t>
            </w:r>
          </w:p>
          <w:p w14:paraId="08F0465A" w14:textId="77777777" w:rsidR="00C34CBB" w:rsidRPr="00DB20AE" w:rsidRDefault="00C34CBB" w:rsidP="00C34CBB">
            <w:pPr>
              <w:widowControl w:val="0"/>
              <w:autoSpaceDE w:val="0"/>
              <w:autoSpaceDN w:val="0"/>
              <w:adjustRightInd w:val="0"/>
              <w:rPr>
                <w:b/>
                <w:bCs/>
              </w:rPr>
            </w:pPr>
            <w:r w:rsidRPr="00DB20AE">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w:t>
            </w:r>
            <w:r w:rsidRPr="00DB20AE">
              <w:lastRenderedPageBreak/>
              <w:t>организовывать их деятельность, обладая навыками решения проблем банковского дела, финансов, экономики и бизнес-аналитики</w:t>
            </w:r>
          </w:p>
        </w:tc>
        <w:tc>
          <w:tcPr>
            <w:tcW w:w="2297" w:type="dxa"/>
          </w:tcPr>
          <w:p w14:paraId="04C7A571" w14:textId="77777777" w:rsidR="00C34CBB" w:rsidRPr="00DB20AE" w:rsidRDefault="00C34CBB" w:rsidP="00C34CBB">
            <w:pPr>
              <w:widowControl w:val="0"/>
              <w:autoSpaceDE w:val="0"/>
              <w:autoSpaceDN w:val="0"/>
              <w:adjustRightInd w:val="0"/>
              <w:rPr>
                <w:b/>
                <w:bCs/>
              </w:rPr>
            </w:pPr>
            <w:r w:rsidRPr="00DB20AE">
              <w:lastRenderedPageBreak/>
              <w:t>1. 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w:t>
            </w:r>
            <w:r w:rsidRPr="00DB20AE">
              <w:lastRenderedPageBreak/>
              <w:t>правовых образований.</w:t>
            </w:r>
          </w:p>
        </w:tc>
        <w:tc>
          <w:tcPr>
            <w:tcW w:w="2297" w:type="dxa"/>
          </w:tcPr>
          <w:p w14:paraId="7A22A31C"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lastRenderedPageBreak/>
              <w:t>Знать:</w:t>
            </w:r>
          </w:p>
          <w:p w14:paraId="1DD858D1" w14:textId="77777777" w:rsidR="00C34CBB" w:rsidRPr="00DB20AE" w:rsidRDefault="00C34CBB" w:rsidP="00C34CBB">
            <w:r w:rsidRPr="00DB20AE">
              <w:t>содержание процесса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0FD41648" w14:textId="77777777" w:rsidR="00C34CBB" w:rsidRPr="00DB20AE" w:rsidRDefault="00C34CBB" w:rsidP="00C34CBB">
            <w:pPr>
              <w:jc w:val="both"/>
              <w:rPr>
                <w:b/>
              </w:rPr>
            </w:pPr>
            <w:r w:rsidRPr="00DB20AE">
              <w:rPr>
                <w:b/>
              </w:rPr>
              <w:lastRenderedPageBreak/>
              <w:t>Уметь:</w:t>
            </w:r>
          </w:p>
          <w:p w14:paraId="56677F27" w14:textId="77777777" w:rsidR="00C34CBB" w:rsidRPr="00DB20AE" w:rsidRDefault="00C34CBB" w:rsidP="00C34CBB">
            <w:pPr>
              <w:widowControl w:val="0"/>
              <w:autoSpaceDE w:val="0"/>
              <w:autoSpaceDN w:val="0"/>
              <w:adjustRightInd w:val="0"/>
              <w:rPr>
                <w:b/>
                <w:bCs/>
              </w:rPr>
            </w:pPr>
            <w:r w:rsidRPr="00DB20AE">
              <w:t>осуществлять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обладать навыками решения проблем банковского дела, финансов, экономики и бизнес-аналитики.</w:t>
            </w:r>
          </w:p>
        </w:tc>
        <w:tc>
          <w:tcPr>
            <w:tcW w:w="8225" w:type="dxa"/>
          </w:tcPr>
          <w:p w14:paraId="5B85E172" w14:textId="77777777" w:rsidR="00C34CBB" w:rsidRPr="00DB20AE" w:rsidRDefault="00C34CBB" w:rsidP="00C34CBB">
            <w:pPr>
              <w:widowControl w:val="0"/>
              <w:autoSpaceDE w:val="0"/>
              <w:autoSpaceDN w:val="0"/>
              <w:adjustRightInd w:val="0"/>
              <w:rPr>
                <w:b/>
                <w:bCs/>
              </w:rPr>
            </w:pPr>
            <w:r w:rsidRPr="00DB20AE">
              <w:rPr>
                <w:b/>
                <w:bCs/>
              </w:rPr>
              <w:lastRenderedPageBreak/>
              <w:t>Задание</w:t>
            </w:r>
          </w:p>
          <w:p w14:paraId="3A26A9EE" w14:textId="77777777" w:rsidR="00C34CBB" w:rsidRPr="00DB20AE" w:rsidRDefault="00C34CBB" w:rsidP="00C34CBB">
            <w:pPr>
              <w:spacing w:line="276" w:lineRule="auto"/>
              <w:ind w:firstLine="709"/>
              <w:jc w:val="both"/>
              <w:rPr>
                <w:lang w:eastAsia="en-US"/>
              </w:rPr>
            </w:pPr>
            <w:r w:rsidRPr="00DB20AE">
              <w:rPr>
                <w:lang w:eastAsia="en-US"/>
              </w:rPr>
              <w:t xml:space="preserve">В Таблице 1 представлены показатели бета по отдельным российским акциям для формирования портфеля ценных бумаг банка. </w:t>
            </w:r>
          </w:p>
          <w:p w14:paraId="7851EF4B" w14:textId="77777777" w:rsidR="00C34CBB" w:rsidRPr="00DB20AE" w:rsidRDefault="00C34CBB" w:rsidP="00C34CBB">
            <w:pPr>
              <w:spacing w:line="276" w:lineRule="auto"/>
              <w:ind w:firstLine="709"/>
              <w:jc w:val="right"/>
              <w:rPr>
                <w:lang w:eastAsia="en-US"/>
              </w:rPr>
            </w:pPr>
            <w:r w:rsidRPr="00DB20AE">
              <w:rPr>
                <w:lang w:eastAsia="en-US"/>
              </w:rPr>
              <w:t>Таблица 1</w:t>
            </w:r>
          </w:p>
          <w:tbl>
            <w:tblPr>
              <w:tblW w:w="7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3"/>
              <w:gridCol w:w="2443"/>
              <w:gridCol w:w="1723"/>
            </w:tblGrid>
            <w:tr w:rsidR="00C34CBB" w:rsidRPr="00DB20AE" w14:paraId="4704C2BC" w14:textId="77777777" w:rsidTr="00B67779">
              <w:trPr>
                <w:trHeight w:val="1674"/>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7A55F64C" w14:textId="77777777" w:rsidR="00C34CBB" w:rsidRPr="00DB20AE" w:rsidRDefault="00C34CBB" w:rsidP="00C34CBB">
                  <w:pPr>
                    <w:spacing w:line="276" w:lineRule="auto"/>
                    <w:rPr>
                      <w:lang w:eastAsia="en-US"/>
                    </w:rPr>
                  </w:pPr>
                  <w:r w:rsidRPr="00DB20AE">
                    <w:rPr>
                      <w:lang w:eastAsia="en-US"/>
                    </w:rPr>
                    <w:t>Наименование эмитента</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4ED6AABC" w14:textId="77777777" w:rsidR="00C34CBB" w:rsidRPr="00DB20AE" w:rsidRDefault="00C34CBB" w:rsidP="00C34CBB">
                  <w:pPr>
                    <w:spacing w:line="276" w:lineRule="auto"/>
                    <w:rPr>
                      <w:lang w:eastAsia="en-US"/>
                    </w:rPr>
                  </w:pPr>
                  <w:r w:rsidRPr="00DB20AE">
                    <w:rPr>
                      <w:lang w:eastAsia="en-US"/>
                    </w:rPr>
                    <w:t>ISIN</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1C60C225" w14:textId="77777777" w:rsidR="00C34CBB" w:rsidRPr="00DB20AE" w:rsidRDefault="00C34CBB" w:rsidP="00C34CBB">
                  <w:pPr>
                    <w:spacing w:line="276" w:lineRule="auto"/>
                    <w:rPr>
                      <w:lang w:eastAsia="en-US"/>
                    </w:rPr>
                  </w:pPr>
                  <w:proofErr w:type="spellStart"/>
                  <w:r w:rsidRPr="00DB20AE">
                    <w:rPr>
                      <w:lang w:eastAsia="en-US"/>
                    </w:rPr>
                    <w:t>Beta</w:t>
                  </w:r>
                  <w:proofErr w:type="spellEnd"/>
                </w:p>
              </w:tc>
            </w:tr>
            <w:tr w:rsidR="00C34CBB" w:rsidRPr="00DB20AE" w14:paraId="00C408E5"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1CAF701B" w14:textId="77777777" w:rsidR="00C34CBB" w:rsidRPr="00DB20AE" w:rsidRDefault="00C34CBB" w:rsidP="00C34CBB">
                  <w:pPr>
                    <w:spacing w:line="276" w:lineRule="auto"/>
                    <w:rPr>
                      <w:lang w:eastAsia="en-US"/>
                    </w:rPr>
                  </w:pPr>
                  <w:proofErr w:type="spellStart"/>
                  <w:r w:rsidRPr="00DB20AE">
                    <w:rPr>
                      <w:lang w:eastAsia="en-US"/>
                    </w:rPr>
                    <w:t>Rostelekom</w:t>
                  </w:r>
                  <w:proofErr w:type="spellEnd"/>
                  <w:r w:rsidRPr="00DB20AE">
                    <w:rPr>
                      <w:lang w:eastAsia="en-US"/>
                    </w:rPr>
                    <w:t xml:space="preserve">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116C6C11" w14:textId="77777777" w:rsidR="00C34CBB" w:rsidRPr="00DB20AE" w:rsidRDefault="00C34CBB" w:rsidP="00C34CBB">
                  <w:pPr>
                    <w:spacing w:line="276" w:lineRule="auto"/>
                    <w:rPr>
                      <w:lang w:eastAsia="en-US"/>
                    </w:rPr>
                  </w:pPr>
                  <w:r w:rsidRPr="00DB20AE">
                    <w:rPr>
                      <w:lang w:eastAsia="en-US"/>
                    </w:rPr>
                    <w:t>RU0008943394</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077A7AC2" w14:textId="77777777" w:rsidR="00C34CBB" w:rsidRPr="00DB20AE" w:rsidRDefault="00C34CBB" w:rsidP="00C34CBB">
                  <w:pPr>
                    <w:spacing w:line="276" w:lineRule="auto"/>
                    <w:jc w:val="right"/>
                    <w:rPr>
                      <w:lang w:eastAsia="en-US"/>
                    </w:rPr>
                  </w:pPr>
                  <w:r w:rsidRPr="00DB20AE">
                    <w:rPr>
                      <w:lang w:eastAsia="en-US"/>
                    </w:rPr>
                    <w:t>0,45</w:t>
                  </w:r>
                </w:p>
              </w:tc>
            </w:tr>
            <w:tr w:rsidR="00C34CBB" w:rsidRPr="00DB20AE" w14:paraId="4C009BD1"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7B95F74E" w14:textId="77777777" w:rsidR="00C34CBB" w:rsidRPr="00DB20AE" w:rsidRDefault="00C34CBB" w:rsidP="00C34CBB">
                  <w:pPr>
                    <w:spacing w:line="276" w:lineRule="auto"/>
                    <w:rPr>
                      <w:lang w:eastAsia="en-US"/>
                    </w:rPr>
                  </w:pPr>
                  <w:r w:rsidRPr="00DB20AE">
                    <w:rPr>
                      <w:lang w:eastAsia="en-US"/>
                    </w:rPr>
                    <w:t>OGK-2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433D5B6E" w14:textId="77777777" w:rsidR="00C34CBB" w:rsidRPr="00DB20AE" w:rsidRDefault="00C34CBB" w:rsidP="00C34CBB">
                  <w:pPr>
                    <w:spacing w:line="276" w:lineRule="auto"/>
                    <w:rPr>
                      <w:lang w:eastAsia="en-US"/>
                    </w:rPr>
                  </w:pPr>
                  <w:r w:rsidRPr="00DB20AE">
                    <w:rPr>
                      <w:lang w:eastAsia="en-US"/>
                    </w:rPr>
                    <w:t>RU000A0JNG55</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23E96627" w14:textId="77777777" w:rsidR="00C34CBB" w:rsidRPr="00DB20AE" w:rsidRDefault="00C34CBB" w:rsidP="00C34CBB">
                  <w:pPr>
                    <w:spacing w:line="276" w:lineRule="auto"/>
                    <w:jc w:val="right"/>
                    <w:rPr>
                      <w:lang w:eastAsia="en-US"/>
                    </w:rPr>
                  </w:pPr>
                  <w:r w:rsidRPr="00DB20AE">
                    <w:rPr>
                      <w:lang w:eastAsia="en-US"/>
                    </w:rPr>
                    <w:t>1,63</w:t>
                  </w:r>
                </w:p>
              </w:tc>
            </w:tr>
            <w:tr w:rsidR="00C34CBB" w:rsidRPr="00DB20AE" w14:paraId="29FB871B"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4E667CDD" w14:textId="77777777" w:rsidR="00C34CBB" w:rsidRPr="00DB20AE" w:rsidRDefault="00C34CBB" w:rsidP="00C34CBB">
                  <w:pPr>
                    <w:spacing w:line="276" w:lineRule="auto"/>
                    <w:rPr>
                      <w:lang w:eastAsia="en-US"/>
                    </w:rPr>
                  </w:pPr>
                  <w:proofErr w:type="spellStart"/>
                  <w:r w:rsidRPr="00DB20AE">
                    <w:rPr>
                      <w:lang w:eastAsia="en-US"/>
                    </w:rPr>
                    <w:lastRenderedPageBreak/>
                    <w:t>Gruppa</w:t>
                  </w:r>
                  <w:proofErr w:type="spellEnd"/>
                  <w:r w:rsidRPr="00DB20AE">
                    <w:rPr>
                      <w:lang w:eastAsia="en-US"/>
                    </w:rPr>
                    <w:t xml:space="preserve"> LSR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4CD0FF41" w14:textId="77777777" w:rsidR="00C34CBB" w:rsidRPr="00DB20AE" w:rsidRDefault="00C34CBB" w:rsidP="00C34CBB">
                  <w:pPr>
                    <w:spacing w:line="276" w:lineRule="auto"/>
                    <w:rPr>
                      <w:lang w:eastAsia="en-US"/>
                    </w:rPr>
                  </w:pPr>
                  <w:r w:rsidRPr="00DB20AE">
                    <w:rPr>
                      <w:lang w:eastAsia="en-US"/>
                    </w:rPr>
                    <w:t>RU000A0JPFP0</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08DD39B5" w14:textId="77777777" w:rsidR="00C34CBB" w:rsidRPr="00DB20AE" w:rsidRDefault="00C34CBB" w:rsidP="00C34CBB">
                  <w:pPr>
                    <w:spacing w:line="276" w:lineRule="auto"/>
                    <w:jc w:val="right"/>
                    <w:rPr>
                      <w:lang w:eastAsia="en-US"/>
                    </w:rPr>
                  </w:pPr>
                  <w:r w:rsidRPr="00DB20AE">
                    <w:rPr>
                      <w:lang w:eastAsia="en-US"/>
                    </w:rPr>
                    <w:t>0,27</w:t>
                  </w:r>
                </w:p>
              </w:tc>
            </w:tr>
            <w:tr w:rsidR="00C34CBB" w:rsidRPr="000E232F" w14:paraId="63F1A554"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317AF30C" w14:textId="77777777" w:rsidR="00C34CBB" w:rsidRPr="00DB20AE" w:rsidRDefault="00C34CBB" w:rsidP="00C34CBB">
                  <w:pPr>
                    <w:spacing w:line="276" w:lineRule="auto"/>
                    <w:rPr>
                      <w:lang w:val="en-US" w:eastAsia="en-US"/>
                    </w:rPr>
                  </w:pPr>
                  <w:proofErr w:type="spellStart"/>
                  <w:r w:rsidRPr="00DB20AE">
                    <w:rPr>
                      <w:lang w:val="en-US" w:eastAsia="en-US"/>
                    </w:rPr>
                    <w:t>Novorossiyskiy</w:t>
                  </w:r>
                  <w:proofErr w:type="spellEnd"/>
                  <w:r w:rsidRPr="00DB20AE">
                    <w:rPr>
                      <w:lang w:val="en-US" w:eastAsia="en-US"/>
                    </w:rPr>
                    <w:t xml:space="preserve"> </w:t>
                  </w:r>
                  <w:proofErr w:type="spellStart"/>
                  <w:r w:rsidRPr="00DB20AE">
                    <w:rPr>
                      <w:lang w:val="en-US" w:eastAsia="en-US"/>
                    </w:rPr>
                    <w:t>Morskoy</w:t>
                  </w:r>
                  <w:proofErr w:type="spellEnd"/>
                  <w:r w:rsidRPr="00DB20AE">
                    <w:rPr>
                      <w:lang w:val="en-US" w:eastAsia="en-US"/>
                    </w:rPr>
                    <w:t xml:space="preserve"> </w:t>
                  </w:r>
                  <w:proofErr w:type="spellStart"/>
                  <w:r w:rsidRPr="00DB20AE">
                    <w:rPr>
                      <w:lang w:val="en-US" w:eastAsia="en-US"/>
                    </w:rPr>
                    <w:t>Torgovyi</w:t>
                  </w:r>
                  <w:proofErr w:type="spellEnd"/>
                  <w:r w:rsidRPr="00DB20AE">
                    <w:rPr>
                      <w:lang w:val="en-US" w:eastAsia="en-US"/>
                    </w:rPr>
                    <w:t xml:space="preserve"> Port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54CADDD6" w14:textId="77777777" w:rsidR="00C34CBB" w:rsidRPr="00DB20AE" w:rsidRDefault="00C34CBB" w:rsidP="00C34CBB">
                  <w:pPr>
                    <w:spacing w:line="276" w:lineRule="auto"/>
                    <w:rPr>
                      <w:lang w:val="en-US" w:eastAsia="en-US"/>
                    </w:rPr>
                  </w:pPr>
                  <w:r w:rsidRPr="00DB20AE">
                    <w:rPr>
                      <w:lang w:val="en-US" w:eastAsia="en-US"/>
                    </w:rPr>
                    <w:t>RU0009084446</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05AD49B7" w14:textId="77777777" w:rsidR="00C34CBB" w:rsidRPr="00DB20AE" w:rsidRDefault="00C34CBB" w:rsidP="00C34CBB">
                  <w:pPr>
                    <w:spacing w:line="276" w:lineRule="auto"/>
                    <w:jc w:val="right"/>
                    <w:rPr>
                      <w:lang w:val="en-US" w:eastAsia="en-US"/>
                    </w:rPr>
                  </w:pPr>
                  <w:r w:rsidRPr="00DB20AE">
                    <w:rPr>
                      <w:lang w:val="en-US" w:eastAsia="en-US"/>
                    </w:rPr>
                    <w:t>0,76</w:t>
                  </w:r>
                </w:p>
              </w:tc>
            </w:tr>
            <w:tr w:rsidR="00C34CBB" w:rsidRPr="000E232F" w14:paraId="243EC290"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48607C07" w14:textId="77777777" w:rsidR="00C34CBB" w:rsidRPr="00DB20AE" w:rsidRDefault="00C34CBB" w:rsidP="00C34CBB">
                  <w:pPr>
                    <w:spacing w:line="276" w:lineRule="auto"/>
                    <w:rPr>
                      <w:lang w:val="en-US" w:eastAsia="en-US"/>
                    </w:rPr>
                  </w:pPr>
                  <w:proofErr w:type="spellStart"/>
                  <w:r w:rsidRPr="00DB20AE">
                    <w:rPr>
                      <w:lang w:val="en-US" w:eastAsia="en-US"/>
                    </w:rPr>
                    <w:t>Raspadskaya</w:t>
                  </w:r>
                  <w:proofErr w:type="spellEnd"/>
                  <w:r w:rsidRPr="00DB20AE">
                    <w:rPr>
                      <w:lang w:val="en-US" w:eastAsia="en-US"/>
                    </w:rPr>
                    <w:t xml:space="preserve">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388303B1" w14:textId="77777777" w:rsidR="00C34CBB" w:rsidRPr="00DB20AE" w:rsidRDefault="00C34CBB" w:rsidP="00C34CBB">
                  <w:pPr>
                    <w:spacing w:line="276" w:lineRule="auto"/>
                    <w:rPr>
                      <w:lang w:val="en-US" w:eastAsia="en-US"/>
                    </w:rPr>
                  </w:pPr>
                  <w:r w:rsidRPr="00DB20AE">
                    <w:rPr>
                      <w:lang w:val="en-US" w:eastAsia="en-US"/>
                    </w:rPr>
                    <w:t>RU000A0B90N8</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15316D67" w14:textId="77777777" w:rsidR="00C34CBB" w:rsidRPr="00DB20AE" w:rsidRDefault="00C34CBB" w:rsidP="00C34CBB">
                  <w:pPr>
                    <w:spacing w:line="276" w:lineRule="auto"/>
                    <w:jc w:val="right"/>
                    <w:rPr>
                      <w:lang w:val="en-US" w:eastAsia="en-US"/>
                    </w:rPr>
                  </w:pPr>
                  <w:r w:rsidRPr="00DB20AE">
                    <w:rPr>
                      <w:lang w:val="en-US" w:eastAsia="en-US"/>
                    </w:rPr>
                    <w:t>1,33</w:t>
                  </w:r>
                </w:p>
              </w:tc>
            </w:tr>
            <w:tr w:rsidR="00C34CBB" w:rsidRPr="000E232F" w14:paraId="2A2FB77F"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16BAE65B" w14:textId="77777777" w:rsidR="00C34CBB" w:rsidRPr="00DB20AE" w:rsidRDefault="00C34CBB" w:rsidP="00C34CBB">
                  <w:pPr>
                    <w:spacing w:line="276" w:lineRule="auto"/>
                    <w:rPr>
                      <w:lang w:val="en-US" w:eastAsia="en-US"/>
                    </w:rPr>
                  </w:pPr>
                  <w:proofErr w:type="spellStart"/>
                  <w:r w:rsidRPr="00DB20AE">
                    <w:rPr>
                      <w:lang w:val="en-US" w:eastAsia="en-US"/>
                    </w:rPr>
                    <w:t>Moskovskiy</w:t>
                  </w:r>
                  <w:proofErr w:type="spellEnd"/>
                  <w:r w:rsidRPr="00DB20AE">
                    <w:rPr>
                      <w:lang w:val="en-US" w:eastAsia="en-US"/>
                    </w:rPr>
                    <w:t xml:space="preserve"> </w:t>
                  </w:r>
                  <w:proofErr w:type="spellStart"/>
                  <w:r w:rsidRPr="00DB20AE">
                    <w:rPr>
                      <w:lang w:val="en-US" w:eastAsia="en-US"/>
                    </w:rPr>
                    <w:t>Kreditnyi</w:t>
                  </w:r>
                  <w:proofErr w:type="spellEnd"/>
                  <w:r w:rsidRPr="00DB20AE">
                    <w:rPr>
                      <w:lang w:val="en-US" w:eastAsia="en-US"/>
                    </w:rPr>
                    <w:t xml:space="preserve"> Bank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1B23F4F2" w14:textId="77777777" w:rsidR="00C34CBB" w:rsidRPr="00DB20AE" w:rsidRDefault="00C34CBB" w:rsidP="00C34CBB">
                  <w:pPr>
                    <w:spacing w:line="276" w:lineRule="auto"/>
                    <w:rPr>
                      <w:lang w:val="en-US" w:eastAsia="en-US"/>
                    </w:rPr>
                  </w:pPr>
                  <w:r w:rsidRPr="00DB20AE">
                    <w:rPr>
                      <w:lang w:val="en-US" w:eastAsia="en-US"/>
                    </w:rPr>
                    <w:t>RU000A0JUG31</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4D78B11E" w14:textId="77777777" w:rsidR="00C34CBB" w:rsidRPr="00DB20AE" w:rsidRDefault="00C34CBB" w:rsidP="00C34CBB">
                  <w:pPr>
                    <w:spacing w:line="276" w:lineRule="auto"/>
                    <w:jc w:val="right"/>
                    <w:rPr>
                      <w:lang w:val="en-US" w:eastAsia="en-US"/>
                    </w:rPr>
                  </w:pPr>
                  <w:r w:rsidRPr="00DB20AE">
                    <w:rPr>
                      <w:lang w:val="en-US" w:eastAsia="en-US"/>
                    </w:rPr>
                    <w:t>0,01</w:t>
                  </w:r>
                </w:p>
              </w:tc>
            </w:tr>
            <w:tr w:rsidR="00C34CBB" w:rsidRPr="000E232F" w14:paraId="2DF10B74"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039F56B0" w14:textId="77777777" w:rsidR="00C34CBB" w:rsidRPr="00DB20AE" w:rsidRDefault="00C34CBB" w:rsidP="00C34CBB">
                  <w:pPr>
                    <w:spacing w:line="276" w:lineRule="auto"/>
                    <w:rPr>
                      <w:lang w:val="en-US" w:eastAsia="en-US"/>
                    </w:rPr>
                  </w:pPr>
                  <w:proofErr w:type="spellStart"/>
                  <w:r w:rsidRPr="00DB20AE">
                    <w:rPr>
                      <w:lang w:val="en-US" w:eastAsia="en-US"/>
                    </w:rPr>
                    <w:t>M.video</w:t>
                  </w:r>
                  <w:proofErr w:type="spellEnd"/>
                  <w:r w:rsidRPr="00DB20AE">
                    <w:rPr>
                      <w:lang w:val="en-US" w:eastAsia="en-US"/>
                    </w:rPr>
                    <w:t xml:space="preserve">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12CD3F5C" w14:textId="77777777" w:rsidR="00C34CBB" w:rsidRPr="00DB20AE" w:rsidRDefault="00C34CBB" w:rsidP="00C34CBB">
                  <w:pPr>
                    <w:spacing w:line="276" w:lineRule="auto"/>
                    <w:rPr>
                      <w:lang w:val="en-US" w:eastAsia="en-US"/>
                    </w:rPr>
                  </w:pPr>
                  <w:r w:rsidRPr="00DB20AE">
                    <w:rPr>
                      <w:lang w:val="en-US" w:eastAsia="en-US"/>
                    </w:rPr>
                    <w:t>RU000A0JPGA0</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67046058" w14:textId="77777777" w:rsidR="00C34CBB" w:rsidRPr="00DB20AE" w:rsidRDefault="00C34CBB" w:rsidP="00C34CBB">
                  <w:pPr>
                    <w:spacing w:line="276" w:lineRule="auto"/>
                    <w:jc w:val="right"/>
                    <w:rPr>
                      <w:lang w:val="en-US" w:eastAsia="en-US"/>
                    </w:rPr>
                  </w:pPr>
                  <w:r w:rsidRPr="00DB20AE">
                    <w:rPr>
                      <w:lang w:val="en-US" w:eastAsia="en-US"/>
                    </w:rPr>
                    <w:t>0,25</w:t>
                  </w:r>
                </w:p>
              </w:tc>
            </w:tr>
            <w:tr w:rsidR="00C34CBB" w:rsidRPr="000E232F" w14:paraId="398F3660"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135121CF" w14:textId="77777777" w:rsidR="00C34CBB" w:rsidRPr="00DB20AE" w:rsidRDefault="00C34CBB" w:rsidP="00C34CBB">
                  <w:pPr>
                    <w:spacing w:line="276" w:lineRule="auto"/>
                    <w:rPr>
                      <w:lang w:val="en-US" w:eastAsia="en-US"/>
                    </w:rPr>
                  </w:pPr>
                  <w:proofErr w:type="spellStart"/>
                  <w:r w:rsidRPr="00DB20AE">
                    <w:rPr>
                      <w:lang w:val="en-US" w:eastAsia="en-US"/>
                    </w:rPr>
                    <w:t>Gruppa</w:t>
                  </w:r>
                  <w:proofErr w:type="spellEnd"/>
                  <w:r w:rsidRPr="00DB20AE">
                    <w:rPr>
                      <w:lang w:val="en-US" w:eastAsia="en-US"/>
                    </w:rPr>
                    <w:t xml:space="preserve"> </w:t>
                  </w:r>
                  <w:proofErr w:type="spellStart"/>
                  <w:r w:rsidRPr="00DB20AE">
                    <w:rPr>
                      <w:lang w:val="en-US" w:eastAsia="en-US"/>
                    </w:rPr>
                    <w:t>Kompaniy</w:t>
                  </w:r>
                  <w:proofErr w:type="spellEnd"/>
                  <w:r w:rsidRPr="00DB20AE">
                    <w:rPr>
                      <w:lang w:val="en-US" w:eastAsia="en-US"/>
                    </w:rPr>
                    <w:t xml:space="preserve"> PIK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2A8AAC50" w14:textId="77777777" w:rsidR="00C34CBB" w:rsidRPr="00DB20AE" w:rsidRDefault="00C34CBB" w:rsidP="00C34CBB">
                  <w:pPr>
                    <w:spacing w:line="276" w:lineRule="auto"/>
                    <w:rPr>
                      <w:lang w:val="en-US" w:eastAsia="en-US"/>
                    </w:rPr>
                  </w:pPr>
                  <w:r w:rsidRPr="00DB20AE">
                    <w:rPr>
                      <w:lang w:val="en-US" w:eastAsia="en-US"/>
                    </w:rPr>
                    <w:t>RU000A0JP7J7</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25012FB0" w14:textId="77777777" w:rsidR="00C34CBB" w:rsidRPr="00DB20AE" w:rsidRDefault="00C34CBB" w:rsidP="00C34CBB">
                  <w:pPr>
                    <w:spacing w:line="276" w:lineRule="auto"/>
                    <w:jc w:val="right"/>
                    <w:rPr>
                      <w:lang w:val="en-US" w:eastAsia="en-US"/>
                    </w:rPr>
                  </w:pPr>
                  <w:r w:rsidRPr="00DB20AE">
                    <w:rPr>
                      <w:lang w:val="en-US" w:eastAsia="en-US"/>
                    </w:rPr>
                    <w:t>0,03</w:t>
                  </w:r>
                </w:p>
              </w:tc>
            </w:tr>
            <w:tr w:rsidR="00C34CBB" w:rsidRPr="000E232F" w14:paraId="2CBA82D6"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4625C6A2" w14:textId="77777777" w:rsidR="00C34CBB" w:rsidRPr="00DB20AE" w:rsidRDefault="00C34CBB" w:rsidP="00C34CBB">
                  <w:pPr>
                    <w:spacing w:line="276" w:lineRule="auto"/>
                    <w:rPr>
                      <w:lang w:val="en-US" w:eastAsia="en-US"/>
                    </w:rPr>
                  </w:pPr>
                  <w:r w:rsidRPr="00DB20AE">
                    <w:rPr>
                      <w:lang w:val="en-US" w:eastAsia="en-US"/>
                    </w:rPr>
                    <w:t>TGK-1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324212D0" w14:textId="77777777" w:rsidR="00C34CBB" w:rsidRPr="00DB20AE" w:rsidRDefault="00C34CBB" w:rsidP="00C34CBB">
                  <w:pPr>
                    <w:spacing w:line="276" w:lineRule="auto"/>
                    <w:rPr>
                      <w:lang w:val="en-US" w:eastAsia="en-US"/>
                    </w:rPr>
                  </w:pPr>
                  <w:r w:rsidRPr="00DB20AE">
                    <w:rPr>
                      <w:lang w:val="en-US" w:eastAsia="en-US"/>
                    </w:rPr>
                    <w:t>RU000A0JNUD0</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2BD886DC" w14:textId="77777777" w:rsidR="00C34CBB" w:rsidRPr="00DB20AE" w:rsidRDefault="00C34CBB" w:rsidP="00C34CBB">
                  <w:pPr>
                    <w:spacing w:line="276" w:lineRule="auto"/>
                    <w:jc w:val="right"/>
                    <w:rPr>
                      <w:lang w:val="en-US" w:eastAsia="en-US"/>
                    </w:rPr>
                  </w:pPr>
                  <w:r w:rsidRPr="00DB20AE">
                    <w:rPr>
                      <w:lang w:val="en-US" w:eastAsia="en-US"/>
                    </w:rPr>
                    <w:t>1,69</w:t>
                  </w:r>
                </w:p>
              </w:tc>
            </w:tr>
            <w:tr w:rsidR="00C34CBB" w:rsidRPr="000E232F" w14:paraId="5FA09019" w14:textId="77777777" w:rsidTr="00B67779">
              <w:trPr>
                <w:trHeight w:val="376"/>
              </w:trPr>
              <w:tc>
                <w:tcPr>
                  <w:tcW w:w="3503" w:type="dxa"/>
                  <w:tcBorders>
                    <w:top w:val="single" w:sz="4" w:space="0" w:color="auto"/>
                    <w:left w:val="single" w:sz="4" w:space="0" w:color="auto"/>
                    <w:bottom w:val="single" w:sz="4" w:space="0" w:color="auto"/>
                    <w:right w:val="single" w:sz="4" w:space="0" w:color="auto"/>
                  </w:tcBorders>
                  <w:noWrap/>
                  <w:vAlign w:val="bottom"/>
                  <w:hideMark/>
                </w:tcPr>
                <w:p w14:paraId="0A3A0837" w14:textId="77777777" w:rsidR="00C34CBB" w:rsidRPr="00DB20AE" w:rsidRDefault="00C34CBB" w:rsidP="00C34CBB">
                  <w:pPr>
                    <w:spacing w:line="276" w:lineRule="auto"/>
                    <w:rPr>
                      <w:lang w:val="en-US" w:eastAsia="en-US"/>
                    </w:rPr>
                  </w:pPr>
                  <w:proofErr w:type="spellStart"/>
                  <w:r w:rsidRPr="00DB20AE">
                    <w:rPr>
                      <w:lang w:val="en-US" w:eastAsia="en-US"/>
                    </w:rPr>
                    <w:t>Mosenergo</w:t>
                  </w:r>
                  <w:proofErr w:type="spellEnd"/>
                  <w:r w:rsidRPr="00DB20AE">
                    <w:rPr>
                      <w:lang w:val="en-US" w:eastAsia="en-US"/>
                    </w:rPr>
                    <w:t xml:space="preserve"> PAO</w:t>
                  </w:r>
                </w:p>
              </w:tc>
              <w:tc>
                <w:tcPr>
                  <w:tcW w:w="2443" w:type="dxa"/>
                  <w:tcBorders>
                    <w:top w:val="single" w:sz="4" w:space="0" w:color="auto"/>
                    <w:left w:val="single" w:sz="4" w:space="0" w:color="auto"/>
                    <w:bottom w:val="single" w:sz="4" w:space="0" w:color="auto"/>
                    <w:right w:val="single" w:sz="4" w:space="0" w:color="auto"/>
                  </w:tcBorders>
                  <w:noWrap/>
                  <w:vAlign w:val="bottom"/>
                  <w:hideMark/>
                </w:tcPr>
                <w:p w14:paraId="6F59C97E" w14:textId="77777777" w:rsidR="00C34CBB" w:rsidRPr="00DB20AE" w:rsidRDefault="00C34CBB" w:rsidP="00C34CBB">
                  <w:pPr>
                    <w:spacing w:line="276" w:lineRule="auto"/>
                    <w:rPr>
                      <w:lang w:val="en-US" w:eastAsia="en-US"/>
                    </w:rPr>
                  </w:pPr>
                  <w:r w:rsidRPr="00DB20AE">
                    <w:rPr>
                      <w:lang w:val="en-US" w:eastAsia="en-US"/>
                    </w:rPr>
                    <w:t>RU0008958863</w:t>
                  </w:r>
                </w:p>
              </w:tc>
              <w:tc>
                <w:tcPr>
                  <w:tcW w:w="1723" w:type="dxa"/>
                  <w:tcBorders>
                    <w:top w:val="single" w:sz="4" w:space="0" w:color="auto"/>
                    <w:left w:val="single" w:sz="4" w:space="0" w:color="auto"/>
                    <w:bottom w:val="single" w:sz="4" w:space="0" w:color="auto"/>
                    <w:right w:val="single" w:sz="4" w:space="0" w:color="auto"/>
                  </w:tcBorders>
                  <w:noWrap/>
                  <w:vAlign w:val="bottom"/>
                  <w:hideMark/>
                </w:tcPr>
                <w:p w14:paraId="6293EAB8" w14:textId="77777777" w:rsidR="00C34CBB" w:rsidRPr="00DB20AE" w:rsidRDefault="00C34CBB" w:rsidP="00C34CBB">
                  <w:pPr>
                    <w:spacing w:line="276" w:lineRule="auto"/>
                    <w:jc w:val="right"/>
                    <w:rPr>
                      <w:lang w:val="en-US" w:eastAsia="en-US"/>
                    </w:rPr>
                  </w:pPr>
                  <w:r w:rsidRPr="00DB20AE">
                    <w:rPr>
                      <w:lang w:val="en-US" w:eastAsia="en-US"/>
                    </w:rPr>
                    <w:t>1,28</w:t>
                  </w:r>
                </w:p>
              </w:tc>
            </w:tr>
          </w:tbl>
          <w:p w14:paraId="2DC50791" w14:textId="77777777" w:rsidR="00C34CBB" w:rsidRPr="00DB20AE" w:rsidRDefault="00C34CBB" w:rsidP="00C34CBB">
            <w:pPr>
              <w:spacing w:line="276" w:lineRule="auto"/>
              <w:jc w:val="both"/>
              <w:rPr>
                <w:lang w:val="en-US" w:eastAsia="en-US"/>
              </w:rPr>
            </w:pPr>
            <w:r w:rsidRPr="00DB20AE">
              <w:rPr>
                <w:lang w:eastAsia="en-US"/>
              </w:rPr>
              <w:t>Требуется</w:t>
            </w:r>
            <w:r w:rsidRPr="00DB20AE">
              <w:rPr>
                <w:lang w:val="en-US" w:eastAsia="en-US"/>
              </w:rPr>
              <w:t xml:space="preserve">: </w:t>
            </w:r>
          </w:p>
          <w:p w14:paraId="7AC02282" w14:textId="77777777" w:rsidR="00C34CBB" w:rsidRPr="00DB20AE" w:rsidRDefault="00C34CBB" w:rsidP="00C34CBB">
            <w:pPr>
              <w:spacing w:line="276" w:lineRule="auto"/>
              <w:jc w:val="both"/>
              <w:rPr>
                <w:lang w:eastAsia="en-US"/>
              </w:rPr>
            </w:pPr>
            <w:r w:rsidRPr="00DB20AE">
              <w:rPr>
                <w:lang w:eastAsia="en-US"/>
              </w:rPr>
              <w:t>1. Дать определение и характеристику показателю бета (</w:t>
            </w:r>
            <w:proofErr w:type="spellStart"/>
            <w:r w:rsidRPr="00DB20AE">
              <w:rPr>
                <w:lang w:eastAsia="en-US"/>
              </w:rPr>
              <w:t>Beta</w:t>
            </w:r>
            <w:proofErr w:type="spellEnd"/>
            <w:r w:rsidRPr="00DB20AE">
              <w:rPr>
                <w:lang w:eastAsia="en-US"/>
              </w:rPr>
              <w:t>), определить способ расчета.</w:t>
            </w:r>
          </w:p>
          <w:p w14:paraId="37F8D774" w14:textId="77777777" w:rsidR="00C34CBB" w:rsidRPr="00DB20AE" w:rsidRDefault="00C34CBB" w:rsidP="00C34CBB">
            <w:pPr>
              <w:spacing w:line="276" w:lineRule="auto"/>
              <w:jc w:val="both"/>
              <w:rPr>
                <w:b/>
                <w:bCs/>
              </w:rPr>
            </w:pPr>
            <w:r w:rsidRPr="00DB20AE">
              <w:rPr>
                <w:lang w:eastAsia="en-US"/>
              </w:rPr>
              <w:t>2. На основе приведенных данных определить ценные бумаги с более высоким уровнем риска для формирования портфеля ценных бумаг банка.</w:t>
            </w:r>
          </w:p>
        </w:tc>
      </w:tr>
      <w:tr w:rsidR="00C34CBB" w:rsidRPr="00B17A60" w14:paraId="1DDF9864" w14:textId="77777777" w:rsidTr="00C34CBB">
        <w:tc>
          <w:tcPr>
            <w:tcW w:w="2067" w:type="dxa"/>
            <w:vMerge/>
          </w:tcPr>
          <w:p w14:paraId="024B4109" w14:textId="77777777" w:rsidR="00C34CBB" w:rsidRPr="00B17A60" w:rsidRDefault="00C34CBB" w:rsidP="00C34CBB">
            <w:pPr>
              <w:widowControl w:val="0"/>
              <w:autoSpaceDE w:val="0"/>
              <w:autoSpaceDN w:val="0"/>
              <w:adjustRightInd w:val="0"/>
              <w:jc w:val="center"/>
              <w:rPr>
                <w:b/>
                <w:bCs/>
              </w:rPr>
            </w:pPr>
          </w:p>
        </w:tc>
        <w:tc>
          <w:tcPr>
            <w:tcW w:w="2297" w:type="dxa"/>
          </w:tcPr>
          <w:p w14:paraId="1C0AA002" w14:textId="77777777" w:rsidR="00C34CBB" w:rsidRPr="00DB20AE" w:rsidRDefault="00C34CBB" w:rsidP="00C34CBB">
            <w:pPr>
              <w:widowControl w:val="0"/>
              <w:autoSpaceDE w:val="0"/>
              <w:autoSpaceDN w:val="0"/>
              <w:adjustRightInd w:val="0"/>
              <w:rPr>
                <w:b/>
                <w:bCs/>
              </w:rPr>
            </w:pPr>
            <w:r w:rsidRPr="00DB20AE">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2297" w:type="dxa"/>
          </w:tcPr>
          <w:p w14:paraId="5EA926DF"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t>Знать:</w:t>
            </w:r>
          </w:p>
          <w:p w14:paraId="1A45280F" w14:textId="77777777" w:rsidR="00C34CBB" w:rsidRPr="00DB20AE" w:rsidRDefault="00C34CBB" w:rsidP="00C34CBB">
            <w:r w:rsidRPr="00DB20AE">
              <w:t xml:space="preserve">содержание и особенности реализуемых в организациях финансовых и кредитных услуг, иметь профессиональное представление о новых кредитных и финансовых услугах, знать методические </w:t>
            </w:r>
            <w:r w:rsidRPr="00DB20AE">
              <w:lastRenderedPageBreak/>
              <w:t>подходы продвижения услуг на финансовом рынке.</w:t>
            </w:r>
          </w:p>
          <w:p w14:paraId="6A1E8244"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t>Уметь:</w:t>
            </w:r>
          </w:p>
          <w:p w14:paraId="2F785B19" w14:textId="77777777" w:rsidR="00C34CBB" w:rsidRPr="00DB20AE" w:rsidRDefault="00C34CBB" w:rsidP="00C34CBB">
            <w:pPr>
              <w:widowControl w:val="0"/>
              <w:autoSpaceDE w:val="0"/>
              <w:autoSpaceDN w:val="0"/>
              <w:adjustRightInd w:val="0"/>
              <w:rPr>
                <w:b/>
                <w:bCs/>
              </w:rPr>
            </w:pPr>
            <w:r w:rsidRPr="00DB20AE">
              <w:t>анализировать реализуемые в организациях финансовые и кредитные услуги и разрабатывать новые, продвигать их на российском и международном финансовом рынке</w:t>
            </w:r>
          </w:p>
        </w:tc>
        <w:tc>
          <w:tcPr>
            <w:tcW w:w="8225" w:type="dxa"/>
          </w:tcPr>
          <w:p w14:paraId="374B933E" w14:textId="77777777" w:rsidR="00C34CBB" w:rsidRPr="00DB20AE" w:rsidRDefault="00C34CBB" w:rsidP="00C34CBB">
            <w:pPr>
              <w:widowControl w:val="0"/>
              <w:autoSpaceDE w:val="0"/>
              <w:autoSpaceDN w:val="0"/>
              <w:adjustRightInd w:val="0"/>
              <w:rPr>
                <w:b/>
                <w:bCs/>
              </w:rPr>
            </w:pPr>
            <w:r w:rsidRPr="00DB20AE">
              <w:rPr>
                <w:b/>
                <w:bCs/>
              </w:rPr>
              <w:lastRenderedPageBreak/>
              <w:t>Задание</w:t>
            </w:r>
          </w:p>
          <w:p w14:paraId="695C7E19" w14:textId="77777777" w:rsidR="00C34CBB" w:rsidRPr="00DB20AE" w:rsidRDefault="00C34CBB" w:rsidP="00C34CBB">
            <w:pPr>
              <w:widowControl w:val="0"/>
              <w:spacing w:line="276" w:lineRule="auto"/>
              <w:jc w:val="both"/>
              <w:rPr>
                <w:bCs/>
                <w:lang w:eastAsia="en-US"/>
              </w:rPr>
            </w:pPr>
            <w:r w:rsidRPr="00DB20AE">
              <w:rPr>
                <w:bCs/>
                <w:lang w:eastAsia="en-US"/>
              </w:rPr>
              <w:t>На основе финансовой отчетности банка по МСФО за 2021 год дать оценку подверженности банка кредитному риску, с этой целью:</w:t>
            </w:r>
          </w:p>
          <w:p w14:paraId="1C5E775A" w14:textId="77777777" w:rsidR="00C34CBB" w:rsidRPr="00DB20AE" w:rsidRDefault="00C34CBB" w:rsidP="00C34CBB">
            <w:pPr>
              <w:pStyle w:val="af3"/>
              <w:numPr>
                <w:ilvl w:val="0"/>
                <w:numId w:val="31"/>
              </w:numPr>
              <w:spacing w:line="276" w:lineRule="auto"/>
              <w:jc w:val="both"/>
              <w:rPr>
                <w:bCs/>
                <w:sz w:val="24"/>
                <w:szCs w:val="24"/>
                <w:lang w:eastAsia="en-US"/>
              </w:rPr>
            </w:pPr>
            <w:r w:rsidRPr="00DB20AE">
              <w:rPr>
                <w:bCs/>
                <w:sz w:val="24"/>
                <w:szCs w:val="24"/>
                <w:lang w:eastAsia="en-US"/>
              </w:rPr>
              <w:t>Провести анализ подверженности банка кредитному риску с использованием основных финансовых показателей;</w:t>
            </w:r>
          </w:p>
          <w:p w14:paraId="6F156B3E" w14:textId="77777777" w:rsidR="00C34CBB" w:rsidRPr="00DB20AE" w:rsidRDefault="00C34CBB" w:rsidP="00C34CBB">
            <w:pPr>
              <w:pStyle w:val="af3"/>
              <w:numPr>
                <w:ilvl w:val="0"/>
                <w:numId w:val="31"/>
              </w:numPr>
              <w:spacing w:line="276" w:lineRule="auto"/>
              <w:jc w:val="both"/>
              <w:rPr>
                <w:b/>
                <w:lang w:eastAsia="en-US"/>
              </w:rPr>
            </w:pPr>
            <w:r w:rsidRPr="00DB20AE">
              <w:rPr>
                <w:bCs/>
                <w:sz w:val="24"/>
                <w:szCs w:val="24"/>
                <w:lang w:eastAsia="en-US"/>
              </w:rPr>
              <w:t>Сделать выводы и назвать возможные направления совершенствования управления кредитным риском, возникающим в результате оказания кредитных услуг.</w:t>
            </w:r>
          </w:p>
          <w:p w14:paraId="23C02887" w14:textId="77777777" w:rsidR="00C34CBB" w:rsidRPr="00DB20AE" w:rsidRDefault="00C34CBB" w:rsidP="00C34CBB">
            <w:pPr>
              <w:widowControl w:val="0"/>
              <w:autoSpaceDE w:val="0"/>
              <w:autoSpaceDN w:val="0"/>
              <w:adjustRightInd w:val="0"/>
              <w:rPr>
                <w:b/>
                <w:bCs/>
              </w:rPr>
            </w:pPr>
          </w:p>
        </w:tc>
      </w:tr>
      <w:tr w:rsidR="00C34CBB" w:rsidRPr="00B17A60" w14:paraId="5B2BC5BE" w14:textId="77777777" w:rsidTr="00C34CBB">
        <w:tc>
          <w:tcPr>
            <w:tcW w:w="2067" w:type="dxa"/>
            <w:vMerge/>
          </w:tcPr>
          <w:p w14:paraId="25E5E389" w14:textId="77777777" w:rsidR="00C34CBB" w:rsidRPr="00B17A60" w:rsidRDefault="00C34CBB" w:rsidP="00C34CBB">
            <w:pPr>
              <w:widowControl w:val="0"/>
              <w:autoSpaceDE w:val="0"/>
              <w:autoSpaceDN w:val="0"/>
              <w:adjustRightInd w:val="0"/>
              <w:jc w:val="center"/>
              <w:rPr>
                <w:b/>
                <w:bCs/>
              </w:rPr>
            </w:pPr>
          </w:p>
        </w:tc>
        <w:tc>
          <w:tcPr>
            <w:tcW w:w="2297" w:type="dxa"/>
          </w:tcPr>
          <w:p w14:paraId="7F56C2E0" w14:textId="77777777" w:rsidR="00C34CBB" w:rsidRPr="00DB20AE" w:rsidRDefault="00C34CBB" w:rsidP="00C34CBB">
            <w:r w:rsidRPr="00DB20AE">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2297" w:type="dxa"/>
          </w:tcPr>
          <w:p w14:paraId="3E7F0FD9"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t>Знать:</w:t>
            </w:r>
          </w:p>
          <w:p w14:paraId="2B8FD711" w14:textId="77777777" w:rsidR="00C34CBB" w:rsidRPr="00DB20AE" w:rsidRDefault="00C34CBB" w:rsidP="00C34CBB">
            <w:r w:rsidRPr="00DB20AE">
              <w:t>общее содержание и специфику проблем банковского дела, финансов, экономики и бизнес-аналитики.</w:t>
            </w:r>
          </w:p>
          <w:p w14:paraId="483A7BD8"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t>Уметь:</w:t>
            </w:r>
          </w:p>
          <w:p w14:paraId="06ADF10D" w14:textId="77777777" w:rsidR="00C34CBB" w:rsidRPr="00DB20AE" w:rsidRDefault="00C34CBB" w:rsidP="00C34CBB">
            <w:pPr>
              <w:widowControl w:val="0"/>
              <w:autoSpaceDE w:val="0"/>
              <w:autoSpaceDN w:val="0"/>
              <w:adjustRightInd w:val="0"/>
              <w:rPr>
                <w:b/>
                <w:bCs/>
              </w:rPr>
            </w:pPr>
            <w:r w:rsidRPr="00DB20AE">
              <w:t xml:space="preserve">выполнять проектные и решать финансово-экономические задачи в профессиональной деятельности на основе навыков решения проблем банковского дела, </w:t>
            </w:r>
            <w:r w:rsidRPr="00DB20AE">
              <w:lastRenderedPageBreak/>
              <w:t>финансов, экономики и бизнес-аналитики.</w:t>
            </w:r>
          </w:p>
        </w:tc>
        <w:tc>
          <w:tcPr>
            <w:tcW w:w="8225" w:type="dxa"/>
          </w:tcPr>
          <w:p w14:paraId="5A05428F" w14:textId="77777777" w:rsidR="00C34CBB" w:rsidRPr="00DB20AE" w:rsidRDefault="00C34CBB" w:rsidP="00C34CBB">
            <w:pPr>
              <w:widowControl w:val="0"/>
              <w:autoSpaceDE w:val="0"/>
              <w:autoSpaceDN w:val="0"/>
              <w:adjustRightInd w:val="0"/>
              <w:rPr>
                <w:b/>
                <w:bCs/>
              </w:rPr>
            </w:pPr>
            <w:r w:rsidRPr="00DB20AE">
              <w:rPr>
                <w:b/>
                <w:bCs/>
              </w:rPr>
              <w:lastRenderedPageBreak/>
              <w:t>Задание</w:t>
            </w:r>
          </w:p>
          <w:p w14:paraId="16D742B1" w14:textId="77777777" w:rsidR="00C34CBB" w:rsidRPr="00DB20AE" w:rsidRDefault="00C34CBB" w:rsidP="00C34CBB">
            <w:pPr>
              <w:spacing w:line="276" w:lineRule="auto"/>
              <w:ind w:firstLine="709"/>
              <w:jc w:val="both"/>
              <w:rPr>
                <w:lang w:eastAsia="en-US"/>
              </w:rPr>
            </w:pPr>
            <w:r w:rsidRPr="00DB20AE">
              <w:rPr>
                <w:lang w:eastAsia="en-US"/>
              </w:rPr>
              <w:t xml:space="preserve">В таблице 1 приведены данные для оценки рыночного риска </w:t>
            </w:r>
            <w:r w:rsidR="004B15D0" w:rsidRPr="00DB20AE">
              <w:rPr>
                <w:lang w:eastAsia="en-US"/>
              </w:rPr>
              <w:t>не диверсифицированного</w:t>
            </w:r>
            <w:r w:rsidRPr="00DB20AE">
              <w:rPr>
                <w:lang w:eastAsia="en-US"/>
              </w:rPr>
              <w:t xml:space="preserve"> портфеля финансовых инструментов. </w:t>
            </w:r>
          </w:p>
          <w:p w14:paraId="5B263280" w14:textId="77777777" w:rsidR="00C34CBB" w:rsidRPr="00DB20AE" w:rsidRDefault="00C34CBB" w:rsidP="00C34CBB">
            <w:pPr>
              <w:spacing w:line="276" w:lineRule="auto"/>
              <w:ind w:firstLine="709"/>
              <w:jc w:val="right"/>
              <w:rPr>
                <w:lang w:eastAsia="en-US"/>
              </w:rPr>
            </w:pPr>
            <w:r w:rsidRPr="00DB20AE">
              <w:rPr>
                <w:lang w:eastAsia="en-US"/>
              </w:rPr>
              <w:t>Таблица 1</w:t>
            </w:r>
          </w:p>
          <w:tbl>
            <w:tblPr>
              <w:tblW w:w="80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835"/>
              <w:gridCol w:w="3260"/>
            </w:tblGrid>
            <w:tr w:rsidR="00C34CBB" w:rsidRPr="00DB20AE" w14:paraId="7D0B57E3" w14:textId="77777777" w:rsidTr="00B67779">
              <w:trPr>
                <w:trHeight w:val="582"/>
                <w:jc w:val="center"/>
              </w:trPr>
              <w:tc>
                <w:tcPr>
                  <w:tcW w:w="4835" w:type="dxa"/>
                  <w:tcBorders>
                    <w:top w:val="single" w:sz="6" w:space="0" w:color="auto"/>
                    <w:left w:val="single" w:sz="6" w:space="0" w:color="auto"/>
                    <w:bottom w:val="single" w:sz="6" w:space="0" w:color="auto"/>
                    <w:right w:val="single" w:sz="6" w:space="0" w:color="auto"/>
                  </w:tcBorders>
                  <w:noWrap/>
                  <w:vAlign w:val="bottom"/>
                </w:tcPr>
                <w:p w14:paraId="636C4D29" w14:textId="77777777" w:rsidR="00C34CBB" w:rsidRPr="00DB20AE" w:rsidRDefault="00C34CBB" w:rsidP="00C34CBB">
                  <w:pPr>
                    <w:spacing w:line="276" w:lineRule="auto"/>
                    <w:jc w:val="center"/>
                    <w:rPr>
                      <w:lang w:eastAsia="en-US"/>
                    </w:rPr>
                  </w:pPr>
                </w:p>
              </w:tc>
              <w:tc>
                <w:tcPr>
                  <w:tcW w:w="3260" w:type="dxa"/>
                  <w:tcBorders>
                    <w:top w:val="single" w:sz="6" w:space="0" w:color="auto"/>
                    <w:left w:val="single" w:sz="6" w:space="0" w:color="auto"/>
                    <w:bottom w:val="single" w:sz="6" w:space="0" w:color="auto"/>
                    <w:right w:val="single" w:sz="6" w:space="0" w:color="auto"/>
                  </w:tcBorders>
                  <w:noWrap/>
                  <w:vAlign w:val="bottom"/>
                </w:tcPr>
                <w:p w14:paraId="4CD916FA" w14:textId="77777777" w:rsidR="00C34CBB" w:rsidRPr="00DB20AE" w:rsidRDefault="00C34CBB" w:rsidP="00C34CBB">
                  <w:pPr>
                    <w:spacing w:line="276" w:lineRule="auto"/>
                    <w:jc w:val="right"/>
                    <w:rPr>
                      <w:lang w:eastAsia="en-US"/>
                    </w:rPr>
                  </w:pPr>
                  <w:r w:rsidRPr="00DB20AE">
                    <w:rPr>
                      <w:lang w:eastAsia="en-US"/>
                    </w:rPr>
                    <w:t>Характеристики</w:t>
                  </w:r>
                </w:p>
                <w:p w14:paraId="3F53630A" w14:textId="77777777" w:rsidR="00C34CBB" w:rsidRPr="00DB20AE" w:rsidRDefault="00C34CBB" w:rsidP="00C34CBB">
                  <w:pPr>
                    <w:spacing w:line="276" w:lineRule="auto"/>
                    <w:jc w:val="right"/>
                    <w:rPr>
                      <w:lang w:eastAsia="en-US"/>
                    </w:rPr>
                  </w:pPr>
                </w:p>
              </w:tc>
            </w:tr>
            <w:tr w:rsidR="00C34CBB" w:rsidRPr="00DB20AE" w14:paraId="648539E8" w14:textId="77777777" w:rsidTr="00B67779">
              <w:trPr>
                <w:trHeight w:val="280"/>
                <w:jc w:val="center"/>
              </w:trPr>
              <w:tc>
                <w:tcPr>
                  <w:tcW w:w="4835" w:type="dxa"/>
                  <w:tcBorders>
                    <w:top w:val="single" w:sz="6" w:space="0" w:color="auto"/>
                    <w:left w:val="single" w:sz="6" w:space="0" w:color="auto"/>
                    <w:bottom w:val="single" w:sz="6" w:space="0" w:color="auto"/>
                    <w:right w:val="single" w:sz="6" w:space="0" w:color="auto"/>
                  </w:tcBorders>
                  <w:noWrap/>
                  <w:vAlign w:val="bottom"/>
                  <w:hideMark/>
                </w:tcPr>
                <w:p w14:paraId="373796D4" w14:textId="77777777" w:rsidR="00C34CBB" w:rsidRPr="00DB20AE" w:rsidRDefault="00C34CBB" w:rsidP="00C34CBB">
                  <w:pPr>
                    <w:spacing w:line="276" w:lineRule="auto"/>
                    <w:rPr>
                      <w:lang w:eastAsia="en-US"/>
                    </w:rPr>
                  </w:pPr>
                  <w:r w:rsidRPr="00DB20AE">
                    <w:rPr>
                      <w:lang w:eastAsia="en-US"/>
                    </w:rPr>
                    <w:t xml:space="preserve">Объем позиции </w:t>
                  </w:r>
                </w:p>
              </w:tc>
              <w:tc>
                <w:tcPr>
                  <w:tcW w:w="3260" w:type="dxa"/>
                  <w:tcBorders>
                    <w:top w:val="single" w:sz="6" w:space="0" w:color="auto"/>
                    <w:left w:val="single" w:sz="6" w:space="0" w:color="auto"/>
                    <w:bottom w:val="single" w:sz="6" w:space="0" w:color="auto"/>
                    <w:right w:val="single" w:sz="6" w:space="0" w:color="auto"/>
                  </w:tcBorders>
                  <w:noWrap/>
                  <w:vAlign w:val="bottom"/>
                  <w:hideMark/>
                </w:tcPr>
                <w:p w14:paraId="6AA20420" w14:textId="77777777" w:rsidR="00C34CBB" w:rsidRPr="00DB20AE" w:rsidRDefault="00C34CBB" w:rsidP="00C34CBB">
                  <w:pPr>
                    <w:spacing w:line="276" w:lineRule="auto"/>
                    <w:jc w:val="right"/>
                    <w:rPr>
                      <w:lang w:eastAsia="en-US"/>
                    </w:rPr>
                  </w:pPr>
                  <w:r w:rsidRPr="00DB20AE">
                    <w:rPr>
                      <w:lang w:eastAsia="en-US"/>
                    </w:rPr>
                    <w:t>100 млн рублей</w:t>
                  </w:r>
                </w:p>
              </w:tc>
            </w:tr>
            <w:tr w:rsidR="00C34CBB" w:rsidRPr="00DB20AE" w14:paraId="6DD45AB8" w14:textId="77777777" w:rsidTr="00B67779">
              <w:trPr>
                <w:trHeight w:val="280"/>
                <w:jc w:val="center"/>
              </w:trPr>
              <w:tc>
                <w:tcPr>
                  <w:tcW w:w="4835" w:type="dxa"/>
                  <w:tcBorders>
                    <w:top w:val="single" w:sz="6" w:space="0" w:color="auto"/>
                    <w:left w:val="single" w:sz="6" w:space="0" w:color="auto"/>
                    <w:bottom w:val="single" w:sz="6" w:space="0" w:color="auto"/>
                    <w:right w:val="single" w:sz="6" w:space="0" w:color="auto"/>
                  </w:tcBorders>
                  <w:noWrap/>
                  <w:vAlign w:val="bottom"/>
                  <w:hideMark/>
                </w:tcPr>
                <w:p w14:paraId="660B63E7" w14:textId="77777777" w:rsidR="00C34CBB" w:rsidRPr="00DB20AE" w:rsidRDefault="00C34CBB" w:rsidP="00C34CBB">
                  <w:pPr>
                    <w:spacing w:line="276" w:lineRule="auto"/>
                    <w:rPr>
                      <w:lang w:eastAsia="en-US"/>
                    </w:rPr>
                  </w:pPr>
                  <w:r w:rsidRPr="00DB20AE">
                    <w:rPr>
                      <w:lang w:eastAsia="en-US"/>
                    </w:rPr>
                    <w:t xml:space="preserve">Доходность портфеля на начало периода наблюдения </w:t>
                  </w:r>
                </w:p>
              </w:tc>
              <w:tc>
                <w:tcPr>
                  <w:tcW w:w="3260" w:type="dxa"/>
                  <w:tcBorders>
                    <w:top w:val="single" w:sz="6" w:space="0" w:color="auto"/>
                    <w:left w:val="single" w:sz="6" w:space="0" w:color="auto"/>
                    <w:bottom w:val="single" w:sz="6" w:space="0" w:color="auto"/>
                    <w:right w:val="single" w:sz="6" w:space="0" w:color="auto"/>
                  </w:tcBorders>
                  <w:noWrap/>
                  <w:vAlign w:val="bottom"/>
                  <w:hideMark/>
                </w:tcPr>
                <w:p w14:paraId="5E0480F7" w14:textId="77777777" w:rsidR="00C34CBB" w:rsidRPr="00DB20AE" w:rsidRDefault="00C34CBB" w:rsidP="00C34CBB">
                  <w:pPr>
                    <w:spacing w:line="276" w:lineRule="auto"/>
                    <w:jc w:val="right"/>
                    <w:rPr>
                      <w:lang w:eastAsia="en-US"/>
                    </w:rPr>
                  </w:pPr>
                  <w:r w:rsidRPr="00DB20AE">
                    <w:rPr>
                      <w:lang w:eastAsia="en-US"/>
                    </w:rPr>
                    <w:t>0,25%</w:t>
                  </w:r>
                </w:p>
              </w:tc>
            </w:tr>
            <w:tr w:rsidR="00C34CBB" w:rsidRPr="00DB20AE" w14:paraId="5E6F37BF" w14:textId="77777777" w:rsidTr="00B67779">
              <w:trPr>
                <w:trHeight w:val="280"/>
                <w:jc w:val="center"/>
              </w:trPr>
              <w:tc>
                <w:tcPr>
                  <w:tcW w:w="4835" w:type="dxa"/>
                  <w:tcBorders>
                    <w:top w:val="single" w:sz="6" w:space="0" w:color="auto"/>
                    <w:left w:val="single" w:sz="6" w:space="0" w:color="auto"/>
                    <w:bottom w:val="single" w:sz="6" w:space="0" w:color="auto"/>
                    <w:right w:val="single" w:sz="6" w:space="0" w:color="auto"/>
                  </w:tcBorders>
                  <w:noWrap/>
                  <w:vAlign w:val="bottom"/>
                  <w:hideMark/>
                </w:tcPr>
                <w:p w14:paraId="06A940A1" w14:textId="77777777" w:rsidR="00C34CBB" w:rsidRPr="00DB20AE" w:rsidRDefault="00C34CBB" w:rsidP="00C34CBB">
                  <w:pPr>
                    <w:spacing w:line="276" w:lineRule="auto"/>
                    <w:rPr>
                      <w:lang w:eastAsia="en-US"/>
                    </w:rPr>
                  </w:pPr>
                  <w:r w:rsidRPr="00DB20AE">
                    <w:rPr>
                      <w:lang w:eastAsia="en-US"/>
                    </w:rPr>
                    <w:t>Стандартное отклонение</w:t>
                  </w:r>
                </w:p>
              </w:tc>
              <w:tc>
                <w:tcPr>
                  <w:tcW w:w="3260" w:type="dxa"/>
                  <w:tcBorders>
                    <w:top w:val="single" w:sz="6" w:space="0" w:color="auto"/>
                    <w:left w:val="single" w:sz="6" w:space="0" w:color="auto"/>
                    <w:bottom w:val="single" w:sz="6" w:space="0" w:color="auto"/>
                    <w:right w:val="single" w:sz="6" w:space="0" w:color="auto"/>
                  </w:tcBorders>
                  <w:noWrap/>
                  <w:vAlign w:val="bottom"/>
                  <w:hideMark/>
                </w:tcPr>
                <w:p w14:paraId="262116AA" w14:textId="77777777" w:rsidR="00C34CBB" w:rsidRPr="00DB20AE" w:rsidRDefault="00C34CBB" w:rsidP="00C34CBB">
                  <w:pPr>
                    <w:spacing w:line="276" w:lineRule="auto"/>
                    <w:jc w:val="right"/>
                    <w:rPr>
                      <w:lang w:eastAsia="en-US"/>
                    </w:rPr>
                  </w:pPr>
                  <w:r w:rsidRPr="00DB20AE">
                    <w:rPr>
                      <w:lang w:eastAsia="en-US"/>
                    </w:rPr>
                    <w:t>1,15%</w:t>
                  </w:r>
                </w:p>
              </w:tc>
            </w:tr>
            <w:tr w:rsidR="00C34CBB" w:rsidRPr="00DB20AE" w14:paraId="215C45A3" w14:textId="77777777" w:rsidTr="00B67779">
              <w:trPr>
                <w:trHeight w:val="280"/>
                <w:jc w:val="center"/>
              </w:trPr>
              <w:tc>
                <w:tcPr>
                  <w:tcW w:w="4835" w:type="dxa"/>
                  <w:tcBorders>
                    <w:top w:val="single" w:sz="6" w:space="0" w:color="auto"/>
                    <w:left w:val="single" w:sz="6" w:space="0" w:color="auto"/>
                    <w:bottom w:val="single" w:sz="6" w:space="0" w:color="auto"/>
                    <w:right w:val="single" w:sz="6" w:space="0" w:color="auto"/>
                  </w:tcBorders>
                  <w:noWrap/>
                  <w:vAlign w:val="bottom"/>
                  <w:hideMark/>
                </w:tcPr>
                <w:p w14:paraId="6BBA78DE" w14:textId="77777777" w:rsidR="00C34CBB" w:rsidRPr="00DB20AE" w:rsidRDefault="00C34CBB" w:rsidP="00C34CBB">
                  <w:pPr>
                    <w:spacing w:line="276" w:lineRule="auto"/>
                    <w:rPr>
                      <w:lang w:eastAsia="en-US"/>
                    </w:rPr>
                  </w:pPr>
                  <w:r w:rsidRPr="00DB20AE">
                    <w:rPr>
                      <w:lang w:eastAsia="en-US"/>
                    </w:rPr>
                    <w:t>Среднее</w:t>
                  </w:r>
                </w:p>
              </w:tc>
              <w:tc>
                <w:tcPr>
                  <w:tcW w:w="3260" w:type="dxa"/>
                  <w:tcBorders>
                    <w:top w:val="single" w:sz="6" w:space="0" w:color="auto"/>
                    <w:left w:val="single" w:sz="6" w:space="0" w:color="auto"/>
                    <w:bottom w:val="single" w:sz="6" w:space="0" w:color="auto"/>
                    <w:right w:val="single" w:sz="6" w:space="0" w:color="auto"/>
                  </w:tcBorders>
                  <w:noWrap/>
                  <w:vAlign w:val="bottom"/>
                  <w:hideMark/>
                </w:tcPr>
                <w:p w14:paraId="6BBBDEB9" w14:textId="77777777" w:rsidR="00C34CBB" w:rsidRPr="00DB20AE" w:rsidRDefault="00C34CBB" w:rsidP="00C34CBB">
                  <w:pPr>
                    <w:spacing w:line="276" w:lineRule="auto"/>
                    <w:jc w:val="right"/>
                    <w:rPr>
                      <w:lang w:eastAsia="en-US"/>
                    </w:rPr>
                  </w:pPr>
                  <w:r w:rsidRPr="00DB20AE">
                    <w:rPr>
                      <w:lang w:eastAsia="en-US"/>
                    </w:rPr>
                    <w:t>0</w:t>
                  </w:r>
                </w:p>
              </w:tc>
            </w:tr>
            <w:tr w:rsidR="00C34CBB" w:rsidRPr="00DB20AE" w14:paraId="36CAC4F1" w14:textId="77777777" w:rsidTr="00B67779">
              <w:trPr>
                <w:trHeight w:val="280"/>
                <w:jc w:val="center"/>
              </w:trPr>
              <w:tc>
                <w:tcPr>
                  <w:tcW w:w="4835" w:type="dxa"/>
                  <w:tcBorders>
                    <w:top w:val="single" w:sz="6" w:space="0" w:color="auto"/>
                    <w:left w:val="single" w:sz="6" w:space="0" w:color="auto"/>
                    <w:bottom w:val="single" w:sz="6" w:space="0" w:color="auto"/>
                    <w:right w:val="single" w:sz="6" w:space="0" w:color="auto"/>
                  </w:tcBorders>
                  <w:noWrap/>
                  <w:vAlign w:val="bottom"/>
                  <w:hideMark/>
                </w:tcPr>
                <w:p w14:paraId="6BE83D61" w14:textId="77777777" w:rsidR="00C34CBB" w:rsidRPr="00DB20AE" w:rsidRDefault="00C34CBB" w:rsidP="00C34CBB">
                  <w:pPr>
                    <w:spacing w:line="276" w:lineRule="auto"/>
                    <w:rPr>
                      <w:lang w:eastAsia="en-US"/>
                    </w:rPr>
                  </w:pPr>
                  <w:r w:rsidRPr="00DB20AE">
                    <w:rPr>
                      <w:lang w:eastAsia="en-US"/>
                    </w:rPr>
                    <w:t>Квантиль (доверительная вероятность 99%)</w:t>
                  </w:r>
                </w:p>
              </w:tc>
              <w:tc>
                <w:tcPr>
                  <w:tcW w:w="3260" w:type="dxa"/>
                  <w:tcBorders>
                    <w:top w:val="single" w:sz="6" w:space="0" w:color="auto"/>
                    <w:left w:val="single" w:sz="6" w:space="0" w:color="auto"/>
                    <w:bottom w:val="single" w:sz="6" w:space="0" w:color="auto"/>
                    <w:right w:val="single" w:sz="6" w:space="0" w:color="auto"/>
                  </w:tcBorders>
                  <w:noWrap/>
                  <w:vAlign w:val="bottom"/>
                  <w:hideMark/>
                </w:tcPr>
                <w:p w14:paraId="478790CC" w14:textId="77777777" w:rsidR="00C34CBB" w:rsidRPr="00DB20AE" w:rsidRDefault="00C34CBB" w:rsidP="00C34CBB">
                  <w:pPr>
                    <w:spacing w:line="276" w:lineRule="auto"/>
                    <w:jc w:val="right"/>
                    <w:rPr>
                      <w:lang w:eastAsia="en-US"/>
                    </w:rPr>
                  </w:pPr>
                  <w:r w:rsidRPr="00DB20AE">
                    <w:rPr>
                      <w:lang w:eastAsia="en-US"/>
                    </w:rPr>
                    <w:t>2,33</w:t>
                  </w:r>
                </w:p>
              </w:tc>
            </w:tr>
          </w:tbl>
          <w:p w14:paraId="1BF21B6F" w14:textId="77777777" w:rsidR="00C34CBB" w:rsidRPr="00DB20AE" w:rsidRDefault="00C34CBB" w:rsidP="00C34CBB">
            <w:pPr>
              <w:spacing w:line="276" w:lineRule="auto"/>
              <w:jc w:val="both"/>
              <w:rPr>
                <w:lang w:eastAsia="en-US"/>
              </w:rPr>
            </w:pPr>
            <w:r w:rsidRPr="00DB20AE">
              <w:rPr>
                <w:lang w:eastAsia="en-US"/>
              </w:rPr>
              <w:t xml:space="preserve">Требуется: </w:t>
            </w:r>
          </w:p>
          <w:p w14:paraId="3213288C" w14:textId="77777777" w:rsidR="00C34CBB" w:rsidRPr="00DB20AE" w:rsidRDefault="00C34CBB" w:rsidP="00C34CBB">
            <w:pPr>
              <w:spacing w:line="276" w:lineRule="auto"/>
              <w:rPr>
                <w:lang w:eastAsia="en-US"/>
              </w:rPr>
            </w:pPr>
            <w:r w:rsidRPr="00DB20AE">
              <w:rPr>
                <w:lang w:eastAsia="en-US"/>
              </w:rPr>
              <w:t xml:space="preserve">1. Определить объем максимальных потерь банка в день. </w:t>
            </w:r>
          </w:p>
          <w:p w14:paraId="240757AE" w14:textId="77777777" w:rsidR="00C34CBB" w:rsidRPr="00DB20AE" w:rsidRDefault="00C34CBB" w:rsidP="00C34CBB">
            <w:pPr>
              <w:spacing w:line="276" w:lineRule="auto"/>
              <w:rPr>
                <w:lang w:eastAsia="en-US"/>
              </w:rPr>
            </w:pPr>
            <w:r w:rsidRPr="00DB20AE">
              <w:rPr>
                <w:lang w:eastAsia="en-US"/>
              </w:rPr>
              <w:t xml:space="preserve">2.Дать оценку фондового риска, принятого банком. </w:t>
            </w:r>
          </w:p>
          <w:p w14:paraId="48BB795D" w14:textId="77777777" w:rsidR="00C34CBB" w:rsidRPr="00DB20AE" w:rsidRDefault="00C34CBB" w:rsidP="00C34CBB">
            <w:pPr>
              <w:widowControl w:val="0"/>
              <w:autoSpaceDE w:val="0"/>
              <w:autoSpaceDN w:val="0"/>
              <w:adjustRightInd w:val="0"/>
              <w:rPr>
                <w:b/>
                <w:bCs/>
              </w:rPr>
            </w:pPr>
          </w:p>
        </w:tc>
      </w:tr>
      <w:tr w:rsidR="00C34CBB" w:rsidRPr="00B17A60" w14:paraId="6FF36CD0" w14:textId="77777777" w:rsidTr="00C34CBB">
        <w:tc>
          <w:tcPr>
            <w:tcW w:w="2067" w:type="dxa"/>
            <w:vMerge w:val="restart"/>
          </w:tcPr>
          <w:p w14:paraId="394DE583" w14:textId="77777777" w:rsidR="00C34CBB" w:rsidRDefault="00C34CBB" w:rsidP="00C34CBB">
            <w:pPr>
              <w:widowControl w:val="0"/>
              <w:autoSpaceDE w:val="0"/>
              <w:autoSpaceDN w:val="0"/>
              <w:adjustRightInd w:val="0"/>
              <w:rPr>
                <w:b/>
                <w:color w:val="000000" w:themeColor="text1"/>
              </w:rPr>
            </w:pPr>
            <w:r w:rsidRPr="00BF5B82">
              <w:rPr>
                <w:b/>
                <w:color w:val="000000" w:themeColor="text1"/>
              </w:rPr>
              <w:lastRenderedPageBreak/>
              <w:t>ПКП-2</w:t>
            </w:r>
          </w:p>
          <w:p w14:paraId="7C6AA41C" w14:textId="77777777" w:rsidR="00C34CBB" w:rsidRPr="00B17A60" w:rsidRDefault="00C34CBB" w:rsidP="00C34CBB">
            <w:pPr>
              <w:widowControl w:val="0"/>
              <w:autoSpaceDE w:val="0"/>
              <w:autoSpaceDN w:val="0"/>
              <w:adjustRightInd w:val="0"/>
              <w:rPr>
                <w:b/>
                <w:bCs/>
              </w:rPr>
            </w:pPr>
            <w:r w:rsidRPr="0020453C">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297" w:type="dxa"/>
          </w:tcPr>
          <w:p w14:paraId="2226B7FD" w14:textId="77777777" w:rsidR="00C34CBB" w:rsidRDefault="00C34CBB" w:rsidP="00C34CBB">
            <w:pPr>
              <w:rPr>
                <w:color w:val="00B050"/>
              </w:rPr>
            </w:pPr>
            <w:r>
              <w:t xml:space="preserve">1. </w:t>
            </w:r>
            <w:r w:rsidRPr="00474DD1">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2297" w:type="dxa"/>
          </w:tcPr>
          <w:p w14:paraId="426D3B74"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t>Знать:</w:t>
            </w:r>
          </w:p>
          <w:p w14:paraId="738EA31C" w14:textId="77777777" w:rsidR="00C34CBB" w:rsidRPr="00DB20AE" w:rsidRDefault="00C34CBB" w:rsidP="00C34CBB">
            <w:r w:rsidRPr="00DB20AE">
              <w:t>содержание деятельности организаций, в том числе институтов финансового рынка, знать современные методы анализа и оценки деятельности организаций, в том числе институтов финансового рынка.</w:t>
            </w:r>
          </w:p>
          <w:p w14:paraId="42145E6F" w14:textId="77777777" w:rsidR="00C34CBB" w:rsidRPr="00DB20AE" w:rsidRDefault="00C34CBB" w:rsidP="00C34CBB">
            <w:pPr>
              <w:rPr>
                <w:b/>
              </w:rPr>
            </w:pPr>
            <w:r w:rsidRPr="00DB20AE">
              <w:rPr>
                <w:b/>
              </w:rPr>
              <w:t>Уметь:</w:t>
            </w:r>
          </w:p>
          <w:p w14:paraId="2277AC81" w14:textId="77777777" w:rsidR="00C34CBB" w:rsidRPr="00DB20AE" w:rsidRDefault="00C34CBB" w:rsidP="00C34CBB">
            <w:pPr>
              <w:widowControl w:val="0"/>
              <w:autoSpaceDE w:val="0"/>
              <w:autoSpaceDN w:val="0"/>
              <w:adjustRightInd w:val="0"/>
              <w:rPr>
                <w:b/>
                <w:bCs/>
              </w:rPr>
            </w:pPr>
            <w:r w:rsidRPr="00DB20AE">
              <w:t>применять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8225" w:type="dxa"/>
          </w:tcPr>
          <w:p w14:paraId="6421A515" w14:textId="77777777" w:rsidR="00C34CBB" w:rsidRPr="00DB20AE" w:rsidRDefault="00C34CBB" w:rsidP="00C34CBB">
            <w:pPr>
              <w:widowControl w:val="0"/>
              <w:autoSpaceDE w:val="0"/>
              <w:autoSpaceDN w:val="0"/>
              <w:adjustRightInd w:val="0"/>
              <w:rPr>
                <w:b/>
                <w:bCs/>
              </w:rPr>
            </w:pPr>
            <w:r w:rsidRPr="00DB20AE">
              <w:rPr>
                <w:b/>
                <w:bCs/>
              </w:rPr>
              <w:t>Задание</w:t>
            </w:r>
          </w:p>
          <w:p w14:paraId="79C6F6C2" w14:textId="77777777" w:rsidR="00C34CBB" w:rsidRPr="00DB20AE" w:rsidRDefault="00C34CBB" w:rsidP="00C34CBB">
            <w:pPr>
              <w:widowControl w:val="0"/>
              <w:spacing w:line="276" w:lineRule="auto"/>
              <w:jc w:val="both"/>
              <w:rPr>
                <w:bCs/>
                <w:lang w:eastAsia="en-US"/>
              </w:rPr>
            </w:pPr>
            <w:r w:rsidRPr="00DB20AE">
              <w:rPr>
                <w:bCs/>
                <w:lang w:eastAsia="en-US"/>
              </w:rPr>
              <w:t xml:space="preserve">Собственный капитал банка составляет 2 500 000 тыс. руб. </w:t>
            </w:r>
          </w:p>
          <w:p w14:paraId="60F57267" w14:textId="77777777" w:rsidR="00C34CBB" w:rsidRPr="00DB20AE" w:rsidRDefault="00C34CBB" w:rsidP="00C34CBB">
            <w:pPr>
              <w:widowControl w:val="0"/>
              <w:spacing w:line="276" w:lineRule="auto"/>
              <w:jc w:val="both"/>
              <w:rPr>
                <w:bCs/>
                <w:lang w:eastAsia="en-US"/>
              </w:rPr>
            </w:pPr>
            <w:r w:rsidRPr="00DB20AE">
              <w:rPr>
                <w:bCs/>
                <w:lang w:eastAsia="en-US"/>
              </w:rPr>
              <w:t>Валютный курс на отчетную дату:</w:t>
            </w:r>
          </w:p>
          <w:p w14:paraId="4332B20F" w14:textId="77777777" w:rsidR="00C34CBB" w:rsidRPr="00DB20AE" w:rsidRDefault="00C34CBB" w:rsidP="00C34CBB">
            <w:pPr>
              <w:widowControl w:val="0"/>
              <w:spacing w:line="276" w:lineRule="auto"/>
              <w:jc w:val="both"/>
              <w:rPr>
                <w:bCs/>
                <w:lang w:eastAsia="en-US"/>
              </w:rPr>
            </w:pPr>
            <w:r w:rsidRPr="00DB20AE">
              <w:rPr>
                <w:bCs/>
                <w:lang w:eastAsia="en-US"/>
              </w:rPr>
              <w:t>•</w:t>
            </w:r>
            <w:r w:rsidRPr="00DB20AE">
              <w:rPr>
                <w:bCs/>
                <w:lang w:eastAsia="en-US"/>
              </w:rPr>
              <w:tab/>
              <w:t>USD – 62,3</w:t>
            </w:r>
          </w:p>
          <w:p w14:paraId="0AE5BEB9" w14:textId="77777777" w:rsidR="00C34CBB" w:rsidRPr="00DB20AE" w:rsidRDefault="00C34CBB" w:rsidP="00C34CBB">
            <w:pPr>
              <w:widowControl w:val="0"/>
              <w:spacing w:line="276" w:lineRule="auto"/>
              <w:jc w:val="both"/>
              <w:rPr>
                <w:bCs/>
                <w:lang w:eastAsia="en-US"/>
              </w:rPr>
            </w:pPr>
            <w:r w:rsidRPr="00DB20AE">
              <w:rPr>
                <w:bCs/>
                <w:lang w:eastAsia="en-US"/>
              </w:rPr>
              <w:t>•</w:t>
            </w:r>
            <w:r w:rsidRPr="00DB20AE">
              <w:rPr>
                <w:bCs/>
                <w:lang w:eastAsia="en-US"/>
              </w:rPr>
              <w:tab/>
              <w:t>EURO – 70,3</w:t>
            </w:r>
          </w:p>
          <w:p w14:paraId="2AD26772" w14:textId="77777777" w:rsidR="00C34CBB" w:rsidRPr="00DB20AE" w:rsidRDefault="00C34CBB" w:rsidP="00C34CBB">
            <w:pPr>
              <w:widowControl w:val="0"/>
              <w:spacing w:line="276" w:lineRule="auto"/>
              <w:jc w:val="both"/>
              <w:rPr>
                <w:bCs/>
                <w:lang w:eastAsia="en-US"/>
              </w:rPr>
            </w:pPr>
            <w:r w:rsidRPr="00DB20AE">
              <w:rPr>
                <w:bCs/>
                <w:lang w:eastAsia="en-US"/>
              </w:rPr>
              <w:t>Банк имеет следующие позиции в иностранной валюте:</w:t>
            </w:r>
          </w:p>
          <w:p w14:paraId="64D748A5" w14:textId="77777777" w:rsidR="00C34CBB" w:rsidRPr="00DB20AE" w:rsidRDefault="00C34CBB" w:rsidP="00C34CBB">
            <w:pPr>
              <w:widowControl w:val="0"/>
              <w:spacing w:line="276" w:lineRule="auto"/>
              <w:jc w:val="both"/>
              <w:rPr>
                <w:bCs/>
                <w:lang w:eastAsia="en-US"/>
              </w:rPr>
            </w:pPr>
            <w:r w:rsidRPr="00DB20AE">
              <w:rPr>
                <w:bCs/>
                <w:lang w:eastAsia="en-US"/>
              </w:rPr>
              <w:t>А. Операции в долларах США:</w:t>
            </w:r>
          </w:p>
          <w:p w14:paraId="320ABFAE" w14:textId="77777777" w:rsidR="00C34CBB" w:rsidRPr="00DB20AE" w:rsidRDefault="00C34CBB" w:rsidP="00C34CBB">
            <w:pPr>
              <w:widowControl w:val="0"/>
              <w:spacing w:line="276" w:lineRule="auto"/>
              <w:jc w:val="both"/>
              <w:rPr>
                <w:bCs/>
                <w:lang w:eastAsia="en-US"/>
              </w:rPr>
            </w:pPr>
            <w:r w:rsidRPr="00DB20AE">
              <w:rPr>
                <w:bCs/>
                <w:lang w:eastAsia="en-US"/>
              </w:rPr>
              <w:t>•</w:t>
            </w:r>
            <w:r w:rsidRPr="00DB20AE">
              <w:rPr>
                <w:bCs/>
                <w:lang w:eastAsia="en-US"/>
              </w:rPr>
              <w:tab/>
              <w:t>Привлечен межбанковский кредит – 1 000 тыс. USD</w:t>
            </w:r>
          </w:p>
          <w:p w14:paraId="6168329A" w14:textId="77777777" w:rsidR="00C34CBB" w:rsidRPr="00DB20AE" w:rsidRDefault="00C34CBB" w:rsidP="00C34CBB">
            <w:pPr>
              <w:widowControl w:val="0"/>
              <w:spacing w:line="276" w:lineRule="auto"/>
              <w:jc w:val="both"/>
              <w:rPr>
                <w:bCs/>
                <w:lang w:eastAsia="en-US"/>
              </w:rPr>
            </w:pPr>
            <w:r w:rsidRPr="00DB20AE">
              <w:rPr>
                <w:bCs/>
                <w:lang w:eastAsia="en-US"/>
              </w:rPr>
              <w:t>•</w:t>
            </w:r>
            <w:r w:rsidRPr="00DB20AE">
              <w:rPr>
                <w:bCs/>
                <w:lang w:eastAsia="en-US"/>
              </w:rPr>
              <w:tab/>
              <w:t>Приобретены ценные бумаги в торговый портфель банка на сумму 200 тыс. USD</w:t>
            </w:r>
          </w:p>
          <w:p w14:paraId="756A2737" w14:textId="77777777" w:rsidR="00C34CBB" w:rsidRPr="00DB20AE" w:rsidRDefault="00C34CBB" w:rsidP="00C34CBB">
            <w:pPr>
              <w:widowControl w:val="0"/>
              <w:spacing w:line="276" w:lineRule="auto"/>
              <w:jc w:val="both"/>
              <w:rPr>
                <w:bCs/>
                <w:lang w:eastAsia="en-US"/>
              </w:rPr>
            </w:pPr>
            <w:r w:rsidRPr="00DB20AE">
              <w:rPr>
                <w:bCs/>
                <w:lang w:eastAsia="en-US"/>
              </w:rPr>
              <w:t>Б. Операции в Евро</w:t>
            </w:r>
          </w:p>
          <w:p w14:paraId="046F710E" w14:textId="77777777" w:rsidR="00C34CBB" w:rsidRPr="00DB20AE" w:rsidRDefault="00C34CBB" w:rsidP="00C34CBB">
            <w:pPr>
              <w:widowControl w:val="0"/>
              <w:spacing w:line="276" w:lineRule="auto"/>
              <w:jc w:val="both"/>
              <w:rPr>
                <w:bCs/>
                <w:lang w:eastAsia="en-US"/>
              </w:rPr>
            </w:pPr>
            <w:r w:rsidRPr="00DB20AE">
              <w:rPr>
                <w:bCs/>
                <w:lang w:eastAsia="en-US"/>
              </w:rPr>
              <w:t>•</w:t>
            </w:r>
            <w:r w:rsidRPr="00DB20AE">
              <w:rPr>
                <w:bCs/>
                <w:lang w:eastAsia="en-US"/>
              </w:rPr>
              <w:tab/>
              <w:t>Выпущены долговые обязательства – 100 тыс. EURO</w:t>
            </w:r>
          </w:p>
          <w:p w14:paraId="4250D42B" w14:textId="77777777" w:rsidR="00C34CBB" w:rsidRPr="00DB20AE" w:rsidRDefault="00C34CBB" w:rsidP="00C34CBB">
            <w:pPr>
              <w:widowControl w:val="0"/>
              <w:spacing w:line="276" w:lineRule="auto"/>
              <w:jc w:val="both"/>
              <w:rPr>
                <w:bCs/>
                <w:lang w:eastAsia="en-US"/>
              </w:rPr>
            </w:pPr>
            <w:r w:rsidRPr="00DB20AE">
              <w:rPr>
                <w:bCs/>
                <w:lang w:eastAsia="en-US"/>
              </w:rPr>
              <w:t>•</w:t>
            </w:r>
            <w:r w:rsidRPr="00DB20AE">
              <w:rPr>
                <w:bCs/>
                <w:lang w:eastAsia="en-US"/>
              </w:rPr>
              <w:tab/>
              <w:t>Выдан межбанковский кредит – 20 тыс. EURO</w:t>
            </w:r>
          </w:p>
          <w:p w14:paraId="31E8444C" w14:textId="77777777" w:rsidR="00C34CBB" w:rsidRPr="00DB20AE" w:rsidRDefault="00C34CBB" w:rsidP="00C34CBB">
            <w:pPr>
              <w:widowControl w:val="0"/>
              <w:spacing w:line="276" w:lineRule="auto"/>
              <w:jc w:val="both"/>
              <w:rPr>
                <w:bCs/>
                <w:lang w:eastAsia="en-US"/>
              </w:rPr>
            </w:pPr>
            <w:r w:rsidRPr="00DB20AE">
              <w:rPr>
                <w:bCs/>
                <w:lang w:eastAsia="en-US"/>
              </w:rPr>
              <w:t>Требуется:</w:t>
            </w:r>
          </w:p>
          <w:p w14:paraId="3690E6CF" w14:textId="77777777" w:rsidR="00C34CBB" w:rsidRPr="00DB20AE" w:rsidRDefault="00C34CBB" w:rsidP="00C34CBB">
            <w:pPr>
              <w:widowControl w:val="0"/>
              <w:autoSpaceDE w:val="0"/>
              <w:autoSpaceDN w:val="0"/>
              <w:adjustRightInd w:val="0"/>
              <w:rPr>
                <w:b/>
                <w:bCs/>
              </w:rPr>
            </w:pPr>
            <w:r w:rsidRPr="00DB20AE">
              <w:rPr>
                <w:bCs/>
                <w:lang w:eastAsia="en-US"/>
              </w:rPr>
              <w:t>Определить размер открытой валютной позиции по долларам США (ОВП длинная/короткая, в процентах от капитала) и оценить соблюдение банком лимита ОВП по долларам США</w:t>
            </w:r>
          </w:p>
        </w:tc>
      </w:tr>
      <w:tr w:rsidR="00C34CBB" w:rsidRPr="00B17A60" w14:paraId="337A3FF5" w14:textId="77777777" w:rsidTr="00C34CBB">
        <w:tc>
          <w:tcPr>
            <w:tcW w:w="2067" w:type="dxa"/>
            <w:vMerge/>
          </w:tcPr>
          <w:p w14:paraId="68A24AB1" w14:textId="77777777" w:rsidR="00C34CBB" w:rsidRPr="00BF5B82" w:rsidRDefault="00C34CBB" w:rsidP="00C34CBB">
            <w:pPr>
              <w:widowControl w:val="0"/>
              <w:autoSpaceDE w:val="0"/>
              <w:autoSpaceDN w:val="0"/>
              <w:adjustRightInd w:val="0"/>
              <w:rPr>
                <w:b/>
                <w:color w:val="000000" w:themeColor="text1"/>
              </w:rPr>
            </w:pPr>
          </w:p>
        </w:tc>
        <w:tc>
          <w:tcPr>
            <w:tcW w:w="2297" w:type="dxa"/>
          </w:tcPr>
          <w:p w14:paraId="35184E21" w14:textId="77777777" w:rsidR="00C34CBB" w:rsidRDefault="00C34CBB" w:rsidP="00C34CBB">
            <w:r>
              <w:t xml:space="preserve">2. </w:t>
            </w:r>
            <w:r w:rsidRPr="00474DD1">
              <w:t xml:space="preserve">Демонстрирует определение эффективных </w:t>
            </w:r>
            <w:r w:rsidRPr="00474DD1">
              <w:lastRenderedPageBreak/>
              <w:t xml:space="preserve">направлений развития финансово-кредитных институтов, иных </w:t>
            </w:r>
            <w:r w:rsidRPr="00474DD1">
              <w:rPr>
                <w:color w:val="000000"/>
              </w:rPr>
              <w:t>организаций различных отраслей экономики</w:t>
            </w:r>
            <w:r w:rsidRPr="00474DD1">
              <w:t xml:space="preserve"> на основе формирования   прогнозов, стратегий и планов их деятельности.</w:t>
            </w:r>
          </w:p>
        </w:tc>
        <w:tc>
          <w:tcPr>
            <w:tcW w:w="2297" w:type="dxa"/>
          </w:tcPr>
          <w:p w14:paraId="007A1C10"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lastRenderedPageBreak/>
              <w:t>Знать:</w:t>
            </w:r>
          </w:p>
          <w:p w14:paraId="67933DA5" w14:textId="77777777" w:rsidR="00C34CBB" w:rsidRPr="00DB20AE" w:rsidRDefault="00C34CBB" w:rsidP="00C34CBB">
            <w:r w:rsidRPr="00DB20AE">
              <w:t xml:space="preserve">эффективные направления </w:t>
            </w:r>
            <w:r w:rsidRPr="00DB20AE">
              <w:lastRenderedPageBreak/>
              <w:t>развития финансово-кредитных институтов, иных организаций различных отраслей экономики.</w:t>
            </w:r>
          </w:p>
          <w:p w14:paraId="16B0C6C0"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t>Уметь:</w:t>
            </w:r>
          </w:p>
          <w:p w14:paraId="16C57098" w14:textId="77777777" w:rsidR="00C34CBB" w:rsidRPr="00DB20AE" w:rsidRDefault="00C34CBB" w:rsidP="00C34CBB">
            <w:pPr>
              <w:widowControl w:val="0"/>
              <w:autoSpaceDE w:val="0"/>
              <w:autoSpaceDN w:val="0"/>
              <w:adjustRightInd w:val="0"/>
              <w:rPr>
                <w:b/>
                <w:bCs/>
              </w:rPr>
            </w:pPr>
            <w:r w:rsidRPr="00DB20AE">
              <w:t>определять эффективные направления развития финансово-кредитных институтов, иных организаций различных отраслей экономики, формировать прогнозы, стратегии и планы их деятельности.</w:t>
            </w:r>
          </w:p>
        </w:tc>
        <w:tc>
          <w:tcPr>
            <w:tcW w:w="8225" w:type="dxa"/>
          </w:tcPr>
          <w:p w14:paraId="2F7D3D94" w14:textId="77777777" w:rsidR="00C34CBB" w:rsidRPr="00DB20AE" w:rsidRDefault="00C34CBB" w:rsidP="00C34CBB">
            <w:pPr>
              <w:widowControl w:val="0"/>
              <w:autoSpaceDE w:val="0"/>
              <w:autoSpaceDN w:val="0"/>
              <w:adjustRightInd w:val="0"/>
              <w:rPr>
                <w:b/>
                <w:bCs/>
              </w:rPr>
            </w:pPr>
            <w:r w:rsidRPr="00DB20AE">
              <w:rPr>
                <w:b/>
                <w:bCs/>
              </w:rPr>
              <w:lastRenderedPageBreak/>
              <w:t>Задание</w:t>
            </w:r>
          </w:p>
          <w:p w14:paraId="72B01FBE" w14:textId="77777777" w:rsidR="00C34CBB" w:rsidRPr="00DB20AE" w:rsidRDefault="00C34CBB" w:rsidP="00C34CBB">
            <w:pPr>
              <w:spacing w:line="276" w:lineRule="auto"/>
              <w:jc w:val="both"/>
              <w:rPr>
                <w:lang w:eastAsia="en-US"/>
              </w:rPr>
            </w:pPr>
            <w:r w:rsidRPr="00DB20AE">
              <w:rPr>
                <w:lang w:eastAsia="en-US"/>
              </w:rPr>
              <w:lastRenderedPageBreak/>
              <w:t>В Таблице 1 содержится отчет о процентном риске банка, составленный ГЭП-методом. Активы и пассивы сгруппированы по временным периодам в зависимости от срочности пересмотра процентных ставок.</w:t>
            </w:r>
          </w:p>
          <w:p w14:paraId="69BEB914" w14:textId="77777777" w:rsidR="00C34CBB" w:rsidRPr="00DB20AE" w:rsidRDefault="00C34CBB" w:rsidP="00C34CBB">
            <w:pPr>
              <w:spacing w:line="276" w:lineRule="auto"/>
              <w:jc w:val="right"/>
              <w:rPr>
                <w:lang w:eastAsia="en-US"/>
              </w:rPr>
            </w:pPr>
            <w:r w:rsidRPr="00DB20AE">
              <w:rPr>
                <w:lang w:eastAsia="en-US"/>
              </w:rPr>
              <w:t>Таблица 1</w:t>
            </w:r>
          </w:p>
          <w:tbl>
            <w:tblPr>
              <w:tblW w:w="0" w:type="auto"/>
              <w:tblLook w:val="04A0" w:firstRow="1" w:lastRow="0" w:firstColumn="1" w:lastColumn="0" w:noHBand="0" w:noVBand="1"/>
            </w:tblPr>
            <w:tblGrid>
              <w:gridCol w:w="1763"/>
              <w:gridCol w:w="861"/>
              <w:gridCol w:w="861"/>
              <w:gridCol w:w="861"/>
              <w:gridCol w:w="839"/>
              <w:gridCol w:w="839"/>
              <w:gridCol w:w="870"/>
              <w:gridCol w:w="1217"/>
            </w:tblGrid>
            <w:tr w:rsidR="00C34CBB" w:rsidRPr="00DB20AE" w14:paraId="366E7E96" w14:textId="77777777" w:rsidTr="00B67779">
              <w:tc>
                <w:tcPr>
                  <w:tcW w:w="1827" w:type="dxa"/>
                  <w:hideMark/>
                </w:tcPr>
                <w:p w14:paraId="54CF143F" w14:textId="77777777" w:rsidR="00C34CBB" w:rsidRPr="00DB20AE" w:rsidRDefault="00C34CBB" w:rsidP="00C34CBB">
                  <w:pPr>
                    <w:spacing w:line="276" w:lineRule="auto"/>
                    <w:rPr>
                      <w:lang w:eastAsia="en-US"/>
                    </w:rPr>
                  </w:pPr>
                  <w:r w:rsidRPr="00DB20AE">
                    <w:rPr>
                      <w:lang w:eastAsia="en-US"/>
                    </w:rPr>
                    <w:t>Наименование</w:t>
                  </w:r>
                </w:p>
              </w:tc>
              <w:tc>
                <w:tcPr>
                  <w:tcW w:w="1071" w:type="dxa"/>
                  <w:hideMark/>
                </w:tcPr>
                <w:p w14:paraId="2748A8E1" w14:textId="77777777" w:rsidR="00C34CBB" w:rsidRPr="00DB20AE" w:rsidRDefault="00C34CBB" w:rsidP="00C34CBB">
                  <w:pPr>
                    <w:spacing w:line="276" w:lineRule="auto"/>
                    <w:rPr>
                      <w:lang w:eastAsia="en-US"/>
                    </w:rPr>
                  </w:pPr>
                  <w:r w:rsidRPr="00DB20AE">
                    <w:rPr>
                      <w:lang w:eastAsia="en-US"/>
                    </w:rPr>
                    <w:t>До 30 дней</w:t>
                  </w:r>
                </w:p>
              </w:tc>
              <w:tc>
                <w:tcPr>
                  <w:tcW w:w="1070" w:type="dxa"/>
                  <w:hideMark/>
                </w:tcPr>
                <w:p w14:paraId="29837A1C" w14:textId="77777777" w:rsidR="00C34CBB" w:rsidRPr="00DB20AE" w:rsidRDefault="00C34CBB" w:rsidP="00C34CBB">
                  <w:pPr>
                    <w:spacing w:line="276" w:lineRule="auto"/>
                    <w:rPr>
                      <w:lang w:eastAsia="en-US"/>
                    </w:rPr>
                  </w:pPr>
                  <w:r w:rsidRPr="00DB20AE">
                    <w:rPr>
                      <w:lang w:eastAsia="en-US"/>
                    </w:rPr>
                    <w:t xml:space="preserve">От </w:t>
                  </w:r>
                  <w:proofErr w:type="gramStart"/>
                  <w:r w:rsidRPr="00DB20AE">
                    <w:rPr>
                      <w:lang w:eastAsia="en-US"/>
                    </w:rPr>
                    <w:t>31  до</w:t>
                  </w:r>
                  <w:proofErr w:type="gramEnd"/>
                  <w:r w:rsidRPr="00DB20AE">
                    <w:rPr>
                      <w:lang w:eastAsia="en-US"/>
                    </w:rPr>
                    <w:t xml:space="preserve"> 90 дней</w:t>
                  </w:r>
                </w:p>
              </w:tc>
              <w:tc>
                <w:tcPr>
                  <w:tcW w:w="1070" w:type="dxa"/>
                  <w:hideMark/>
                </w:tcPr>
                <w:p w14:paraId="33F04AC1" w14:textId="77777777" w:rsidR="00C34CBB" w:rsidRPr="00DB20AE" w:rsidRDefault="00C34CBB" w:rsidP="00C34CBB">
                  <w:pPr>
                    <w:spacing w:line="276" w:lineRule="auto"/>
                    <w:rPr>
                      <w:lang w:eastAsia="en-US"/>
                    </w:rPr>
                  </w:pPr>
                  <w:r w:rsidRPr="00DB20AE">
                    <w:rPr>
                      <w:lang w:eastAsia="en-US"/>
                    </w:rPr>
                    <w:t>От 91 до 180 дней</w:t>
                  </w:r>
                </w:p>
              </w:tc>
              <w:tc>
                <w:tcPr>
                  <w:tcW w:w="1070" w:type="dxa"/>
                  <w:hideMark/>
                </w:tcPr>
                <w:p w14:paraId="2470AC00" w14:textId="77777777" w:rsidR="00C34CBB" w:rsidRPr="00DB20AE" w:rsidRDefault="00C34CBB" w:rsidP="00C34CBB">
                  <w:pPr>
                    <w:spacing w:line="276" w:lineRule="auto"/>
                    <w:rPr>
                      <w:lang w:eastAsia="en-US"/>
                    </w:rPr>
                  </w:pPr>
                  <w:r w:rsidRPr="00DB20AE">
                    <w:rPr>
                      <w:lang w:eastAsia="en-US"/>
                    </w:rPr>
                    <w:t>От 181 дня до года</w:t>
                  </w:r>
                </w:p>
              </w:tc>
              <w:tc>
                <w:tcPr>
                  <w:tcW w:w="1070" w:type="dxa"/>
                  <w:hideMark/>
                </w:tcPr>
                <w:p w14:paraId="11834655" w14:textId="77777777" w:rsidR="00C34CBB" w:rsidRPr="00DB20AE" w:rsidRDefault="00C34CBB" w:rsidP="00C34CBB">
                  <w:pPr>
                    <w:spacing w:line="276" w:lineRule="auto"/>
                    <w:rPr>
                      <w:lang w:eastAsia="en-US"/>
                    </w:rPr>
                  </w:pPr>
                  <w:r w:rsidRPr="00DB20AE">
                    <w:rPr>
                      <w:lang w:eastAsia="en-US"/>
                    </w:rPr>
                    <w:t>От 1 года до 3 лет</w:t>
                  </w:r>
                </w:p>
              </w:tc>
              <w:tc>
                <w:tcPr>
                  <w:tcW w:w="952" w:type="dxa"/>
                  <w:hideMark/>
                </w:tcPr>
                <w:p w14:paraId="742DE58B" w14:textId="77777777" w:rsidR="00C34CBB" w:rsidRPr="00DB20AE" w:rsidRDefault="00C34CBB" w:rsidP="00C34CBB">
                  <w:pPr>
                    <w:spacing w:line="276" w:lineRule="auto"/>
                    <w:rPr>
                      <w:lang w:eastAsia="en-US"/>
                    </w:rPr>
                  </w:pPr>
                  <w:r w:rsidRPr="00DB20AE">
                    <w:rPr>
                      <w:lang w:eastAsia="en-US"/>
                    </w:rPr>
                    <w:t>Более 3 лет</w:t>
                  </w:r>
                </w:p>
              </w:tc>
              <w:tc>
                <w:tcPr>
                  <w:tcW w:w="1724" w:type="dxa"/>
                </w:tcPr>
                <w:p w14:paraId="1FCC0E51" w14:textId="77777777" w:rsidR="00C34CBB" w:rsidRPr="00DB20AE" w:rsidRDefault="00C34CBB" w:rsidP="00C34CBB">
                  <w:pPr>
                    <w:spacing w:line="276" w:lineRule="auto"/>
                    <w:rPr>
                      <w:lang w:eastAsia="en-US"/>
                    </w:rPr>
                  </w:pPr>
                  <w:r w:rsidRPr="00DB20AE">
                    <w:rPr>
                      <w:lang w:eastAsia="en-US"/>
                    </w:rPr>
                    <w:t>Итого</w:t>
                  </w:r>
                </w:p>
                <w:p w14:paraId="724E06F9" w14:textId="77777777" w:rsidR="00C34CBB" w:rsidRPr="00DB20AE" w:rsidRDefault="00C34CBB" w:rsidP="00C34CBB">
                  <w:pPr>
                    <w:spacing w:line="276" w:lineRule="auto"/>
                    <w:rPr>
                      <w:lang w:eastAsia="en-US"/>
                    </w:rPr>
                  </w:pPr>
                </w:p>
              </w:tc>
            </w:tr>
            <w:tr w:rsidR="00C34CBB" w:rsidRPr="00DB20AE" w14:paraId="7B278450" w14:textId="77777777" w:rsidTr="00B67779">
              <w:tc>
                <w:tcPr>
                  <w:tcW w:w="1827" w:type="dxa"/>
                  <w:hideMark/>
                </w:tcPr>
                <w:p w14:paraId="47FB0B58" w14:textId="77777777" w:rsidR="00C34CBB" w:rsidRPr="00DB20AE" w:rsidRDefault="00C34CBB" w:rsidP="00C34CBB">
                  <w:pPr>
                    <w:spacing w:line="276" w:lineRule="auto"/>
                    <w:rPr>
                      <w:sz w:val="20"/>
                      <w:szCs w:val="20"/>
                      <w:lang w:eastAsia="en-US"/>
                    </w:rPr>
                  </w:pPr>
                  <w:r w:rsidRPr="00DB20AE">
                    <w:rPr>
                      <w:sz w:val="20"/>
                      <w:szCs w:val="20"/>
                      <w:lang w:eastAsia="en-US"/>
                    </w:rPr>
                    <w:t>Итого процентных финансовых активов</w:t>
                  </w:r>
                </w:p>
              </w:tc>
              <w:tc>
                <w:tcPr>
                  <w:tcW w:w="1071" w:type="dxa"/>
                  <w:hideMark/>
                </w:tcPr>
                <w:p w14:paraId="04EF1A6B" w14:textId="77777777" w:rsidR="00C34CBB" w:rsidRPr="00DB20AE" w:rsidRDefault="00C34CBB" w:rsidP="00C34CBB">
                  <w:pPr>
                    <w:spacing w:line="276" w:lineRule="auto"/>
                    <w:rPr>
                      <w:sz w:val="20"/>
                      <w:szCs w:val="20"/>
                      <w:lang w:eastAsia="en-US"/>
                    </w:rPr>
                  </w:pPr>
                  <w:r w:rsidRPr="00DB20AE">
                    <w:rPr>
                      <w:sz w:val="20"/>
                      <w:szCs w:val="20"/>
                      <w:lang w:eastAsia="en-US"/>
                    </w:rPr>
                    <w:t>309 825</w:t>
                  </w:r>
                </w:p>
              </w:tc>
              <w:tc>
                <w:tcPr>
                  <w:tcW w:w="1070" w:type="dxa"/>
                  <w:hideMark/>
                </w:tcPr>
                <w:p w14:paraId="63D5407A" w14:textId="77777777" w:rsidR="00C34CBB" w:rsidRPr="00DB20AE" w:rsidRDefault="00C34CBB" w:rsidP="00C34CBB">
                  <w:pPr>
                    <w:spacing w:line="276" w:lineRule="auto"/>
                    <w:rPr>
                      <w:sz w:val="20"/>
                      <w:szCs w:val="20"/>
                      <w:lang w:eastAsia="en-US"/>
                    </w:rPr>
                  </w:pPr>
                  <w:r w:rsidRPr="00DB20AE">
                    <w:rPr>
                      <w:sz w:val="20"/>
                      <w:szCs w:val="20"/>
                      <w:lang w:eastAsia="en-US"/>
                    </w:rPr>
                    <w:t>379 165</w:t>
                  </w:r>
                </w:p>
              </w:tc>
              <w:tc>
                <w:tcPr>
                  <w:tcW w:w="1070" w:type="dxa"/>
                  <w:hideMark/>
                </w:tcPr>
                <w:p w14:paraId="07177EB6" w14:textId="77777777" w:rsidR="00C34CBB" w:rsidRPr="00DB20AE" w:rsidRDefault="00C34CBB" w:rsidP="00C34CBB">
                  <w:pPr>
                    <w:spacing w:line="276" w:lineRule="auto"/>
                    <w:rPr>
                      <w:sz w:val="20"/>
                      <w:szCs w:val="20"/>
                      <w:lang w:eastAsia="en-US"/>
                    </w:rPr>
                  </w:pPr>
                  <w:r w:rsidRPr="00DB20AE">
                    <w:rPr>
                      <w:sz w:val="20"/>
                      <w:szCs w:val="20"/>
                      <w:lang w:eastAsia="en-US"/>
                    </w:rPr>
                    <w:t>286 917</w:t>
                  </w:r>
                </w:p>
              </w:tc>
              <w:tc>
                <w:tcPr>
                  <w:tcW w:w="1070" w:type="dxa"/>
                  <w:hideMark/>
                </w:tcPr>
                <w:p w14:paraId="2B64BF4B" w14:textId="77777777" w:rsidR="00C34CBB" w:rsidRPr="00DB20AE" w:rsidRDefault="00C34CBB" w:rsidP="00C34CBB">
                  <w:pPr>
                    <w:spacing w:line="276" w:lineRule="auto"/>
                    <w:rPr>
                      <w:sz w:val="20"/>
                      <w:szCs w:val="20"/>
                      <w:lang w:eastAsia="en-US"/>
                    </w:rPr>
                  </w:pPr>
                  <w:r w:rsidRPr="00DB20AE">
                    <w:rPr>
                      <w:sz w:val="20"/>
                      <w:szCs w:val="20"/>
                      <w:lang w:eastAsia="en-US"/>
                    </w:rPr>
                    <w:t>155 185</w:t>
                  </w:r>
                </w:p>
              </w:tc>
              <w:tc>
                <w:tcPr>
                  <w:tcW w:w="1070" w:type="dxa"/>
                  <w:hideMark/>
                </w:tcPr>
                <w:p w14:paraId="530B7C68" w14:textId="77777777" w:rsidR="00C34CBB" w:rsidRPr="00DB20AE" w:rsidRDefault="00C34CBB" w:rsidP="00C34CBB">
                  <w:pPr>
                    <w:spacing w:line="276" w:lineRule="auto"/>
                    <w:rPr>
                      <w:sz w:val="20"/>
                      <w:szCs w:val="20"/>
                      <w:lang w:eastAsia="en-US"/>
                    </w:rPr>
                  </w:pPr>
                  <w:r w:rsidRPr="00DB20AE">
                    <w:rPr>
                      <w:sz w:val="20"/>
                      <w:szCs w:val="20"/>
                      <w:lang w:eastAsia="en-US"/>
                    </w:rPr>
                    <w:t>717 327</w:t>
                  </w:r>
                </w:p>
              </w:tc>
              <w:tc>
                <w:tcPr>
                  <w:tcW w:w="952" w:type="dxa"/>
                  <w:hideMark/>
                </w:tcPr>
                <w:p w14:paraId="7AB08BA7" w14:textId="77777777" w:rsidR="00C34CBB" w:rsidRPr="00DB20AE" w:rsidRDefault="00C34CBB" w:rsidP="00C34CBB">
                  <w:pPr>
                    <w:spacing w:line="276" w:lineRule="auto"/>
                    <w:rPr>
                      <w:sz w:val="20"/>
                      <w:szCs w:val="20"/>
                      <w:lang w:eastAsia="en-US"/>
                    </w:rPr>
                  </w:pPr>
                  <w:r w:rsidRPr="00DB20AE">
                    <w:rPr>
                      <w:sz w:val="20"/>
                      <w:szCs w:val="20"/>
                      <w:lang w:eastAsia="en-US"/>
                    </w:rPr>
                    <w:t>431 214</w:t>
                  </w:r>
                </w:p>
              </w:tc>
              <w:tc>
                <w:tcPr>
                  <w:tcW w:w="1724" w:type="dxa"/>
                  <w:hideMark/>
                </w:tcPr>
                <w:p w14:paraId="61EA78C2" w14:textId="77777777" w:rsidR="00C34CBB" w:rsidRPr="00DB20AE" w:rsidRDefault="00C34CBB" w:rsidP="00C34CBB">
                  <w:pPr>
                    <w:spacing w:line="276" w:lineRule="auto"/>
                    <w:rPr>
                      <w:sz w:val="20"/>
                      <w:szCs w:val="20"/>
                      <w:lang w:eastAsia="en-US"/>
                    </w:rPr>
                  </w:pPr>
                  <w:r w:rsidRPr="00DB20AE">
                    <w:rPr>
                      <w:sz w:val="20"/>
                      <w:szCs w:val="20"/>
                      <w:lang w:eastAsia="en-US"/>
                    </w:rPr>
                    <w:t>2 279 629</w:t>
                  </w:r>
                </w:p>
              </w:tc>
            </w:tr>
            <w:tr w:rsidR="00C34CBB" w:rsidRPr="00DB20AE" w14:paraId="21C37C23" w14:textId="77777777" w:rsidTr="00B67779">
              <w:tc>
                <w:tcPr>
                  <w:tcW w:w="1827" w:type="dxa"/>
                  <w:hideMark/>
                </w:tcPr>
                <w:p w14:paraId="360BE919" w14:textId="77777777" w:rsidR="00C34CBB" w:rsidRPr="00DB20AE" w:rsidRDefault="00C34CBB" w:rsidP="00C34CBB">
                  <w:pPr>
                    <w:spacing w:line="276" w:lineRule="auto"/>
                    <w:rPr>
                      <w:sz w:val="20"/>
                      <w:szCs w:val="20"/>
                      <w:lang w:eastAsia="en-US"/>
                    </w:rPr>
                  </w:pPr>
                  <w:r w:rsidRPr="00DB20AE">
                    <w:rPr>
                      <w:sz w:val="20"/>
                      <w:szCs w:val="20"/>
                      <w:lang w:eastAsia="en-US"/>
                    </w:rPr>
                    <w:t>Итого процентных финансовых обязательств</w:t>
                  </w:r>
                </w:p>
              </w:tc>
              <w:tc>
                <w:tcPr>
                  <w:tcW w:w="1071" w:type="dxa"/>
                  <w:hideMark/>
                </w:tcPr>
                <w:p w14:paraId="01FA3DA0" w14:textId="77777777" w:rsidR="00C34CBB" w:rsidRPr="00DB20AE" w:rsidRDefault="00C34CBB" w:rsidP="00C34CBB">
                  <w:pPr>
                    <w:spacing w:line="276" w:lineRule="auto"/>
                    <w:rPr>
                      <w:sz w:val="20"/>
                      <w:szCs w:val="20"/>
                      <w:lang w:eastAsia="en-US"/>
                    </w:rPr>
                  </w:pPr>
                  <w:r w:rsidRPr="00DB20AE">
                    <w:rPr>
                      <w:sz w:val="20"/>
                      <w:szCs w:val="20"/>
                      <w:lang w:eastAsia="en-US"/>
                    </w:rPr>
                    <w:t>446 411</w:t>
                  </w:r>
                </w:p>
              </w:tc>
              <w:tc>
                <w:tcPr>
                  <w:tcW w:w="1070" w:type="dxa"/>
                  <w:hideMark/>
                </w:tcPr>
                <w:p w14:paraId="781AD8EC" w14:textId="77777777" w:rsidR="00C34CBB" w:rsidRPr="00DB20AE" w:rsidRDefault="00C34CBB" w:rsidP="00C34CBB">
                  <w:pPr>
                    <w:spacing w:line="276" w:lineRule="auto"/>
                    <w:rPr>
                      <w:sz w:val="20"/>
                      <w:szCs w:val="20"/>
                      <w:lang w:eastAsia="en-US"/>
                    </w:rPr>
                  </w:pPr>
                  <w:r w:rsidRPr="00DB20AE">
                    <w:rPr>
                      <w:sz w:val="20"/>
                      <w:szCs w:val="20"/>
                      <w:lang w:eastAsia="en-US"/>
                    </w:rPr>
                    <w:t>372 874</w:t>
                  </w:r>
                </w:p>
              </w:tc>
              <w:tc>
                <w:tcPr>
                  <w:tcW w:w="1070" w:type="dxa"/>
                  <w:hideMark/>
                </w:tcPr>
                <w:p w14:paraId="3900BF9C" w14:textId="77777777" w:rsidR="00C34CBB" w:rsidRPr="00DB20AE" w:rsidRDefault="00C34CBB" w:rsidP="00C34CBB">
                  <w:pPr>
                    <w:spacing w:line="276" w:lineRule="auto"/>
                    <w:rPr>
                      <w:sz w:val="20"/>
                      <w:szCs w:val="20"/>
                      <w:lang w:eastAsia="en-US"/>
                    </w:rPr>
                  </w:pPr>
                  <w:r w:rsidRPr="00DB20AE">
                    <w:rPr>
                      <w:sz w:val="20"/>
                      <w:szCs w:val="20"/>
                      <w:lang w:eastAsia="en-US"/>
                    </w:rPr>
                    <w:t>336 787</w:t>
                  </w:r>
                </w:p>
              </w:tc>
              <w:tc>
                <w:tcPr>
                  <w:tcW w:w="1070" w:type="dxa"/>
                  <w:hideMark/>
                </w:tcPr>
                <w:p w14:paraId="6CC3A766" w14:textId="77777777" w:rsidR="00C34CBB" w:rsidRPr="00DB20AE" w:rsidRDefault="00C34CBB" w:rsidP="00C34CBB">
                  <w:pPr>
                    <w:spacing w:line="276" w:lineRule="auto"/>
                    <w:rPr>
                      <w:sz w:val="20"/>
                      <w:szCs w:val="20"/>
                      <w:lang w:eastAsia="en-US"/>
                    </w:rPr>
                  </w:pPr>
                  <w:r w:rsidRPr="00DB20AE">
                    <w:rPr>
                      <w:sz w:val="20"/>
                      <w:szCs w:val="20"/>
                      <w:lang w:eastAsia="en-US"/>
                    </w:rPr>
                    <w:t>390 911</w:t>
                  </w:r>
                </w:p>
              </w:tc>
              <w:tc>
                <w:tcPr>
                  <w:tcW w:w="1070" w:type="dxa"/>
                  <w:hideMark/>
                </w:tcPr>
                <w:p w14:paraId="28F9EB31" w14:textId="77777777" w:rsidR="00C34CBB" w:rsidRPr="00DB20AE" w:rsidRDefault="00C34CBB" w:rsidP="00C34CBB">
                  <w:pPr>
                    <w:spacing w:line="276" w:lineRule="auto"/>
                    <w:rPr>
                      <w:sz w:val="20"/>
                      <w:szCs w:val="20"/>
                      <w:lang w:eastAsia="en-US"/>
                    </w:rPr>
                  </w:pPr>
                  <w:r w:rsidRPr="00DB20AE">
                    <w:rPr>
                      <w:sz w:val="20"/>
                      <w:szCs w:val="20"/>
                      <w:lang w:eastAsia="en-US"/>
                    </w:rPr>
                    <w:t>482 661</w:t>
                  </w:r>
                </w:p>
              </w:tc>
              <w:tc>
                <w:tcPr>
                  <w:tcW w:w="952" w:type="dxa"/>
                  <w:hideMark/>
                </w:tcPr>
                <w:p w14:paraId="16C08973" w14:textId="77777777" w:rsidR="00C34CBB" w:rsidRPr="00DB20AE" w:rsidRDefault="00C34CBB" w:rsidP="00C34CBB">
                  <w:pPr>
                    <w:spacing w:line="276" w:lineRule="auto"/>
                    <w:rPr>
                      <w:sz w:val="20"/>
                      <w:szCs w:val="20"/>
                      <w:lang w:eastAsia="en-US"/>
                    </w:rPr>
                  </w:pPr>
                  <w:r w:rsidRPr="00DB20AE">
                    <w:rPr>
                      <w:sz w:val="20"/>
                      <w:szCs w:val="20"/>
                      <w:lang w:eastAsia="en-US"/>
                    </w:rPr>
                    <w:t>166 044</w:t>
                  </w:r>
                </w:p>
              </w:tc>
              <w:tc>
                <w:tcPr>
                  <w:tcW w:w="1724" w:type="dxa"/>
                  <w:hideMark/>
                </w:tcPr>
                <w:p w14:paraId="7365C1AA" w14:textId="77777777" w:rsidR="00C34CBB" w:rsidRPr="00DB20AE" w:rsidRDefault="00C34CBB" w:rsidP="00C34CBB">
                  <w:pPr>
                    <w:spacing w:line="276" w:lineRule="auto"/>
                    <w:rPr>
                      <w:sz w:val="20"/>
                      <w:szCs w:val="20"/>
                      <w:lang w:eastAsia="en-US"/>
                    </w:rPr>
                  </w:pPr>
                  <w:r w:rsidRPr="00DB20AE">
                    <w:rPr>
                      <w:sz w:val="20"/>
                      <w:szCs w:val="20"/>
                      <w:lang w:eastAsia="en-US"/>
                    </w:rPr>
                    <w:t>2 195 684</w:t>
                  </w:r>
                </w:p>
              </w:tc>
            </w:tr>
            <w:tr w:rsidR="00C34CBB" w:rsidRPr="00DB20AE" w14:paraId="02B6514E" w14:textId="77777777" w:rsidTr="00B67779">
              <w:tc>
                <w:tcPr>
                  <w:tcW w:w="1827" w:type="dxa"/>
                  <w:hideMark/>
                </w:tcPr>
                <w:p w14:paraId="637E1B69" w14:textId="77777777" w:rsidR="00C34CBB" w:rsidRPr="00DB20AE" w:rsidRDefault="00C34CBB" w:rsidP="00C34CBB">
                  <w:pPr>
                    <w:spacing w:line="276" w:lineRule="auto"/>
                    <w:rPr>
                      <w:sz w:val="20"/>
                      <w:szCs w:val="20"/>
                      <w:lang w:eastAsia="en-US"/>
                    </w:rPr>
                  </w:pPr>
                  <w:r w:rsidRPr="00DB20AE">
                    <w:rPr>
                      <w:sz w:val="20"/>
                      <w:szCs w:val="20"/>
                      <w:lang w:eastAsia="en-US"/>
                    </w:rPr>
                    <w:t>Процентный разрыв по балансовым статьям</w:t>
                  </w:r>
                </w:p>
              </w:tc>
              <w:tc>
                <w:tcPr>
                  <w:tcW w:w="1071" w:type="dxa"/>
                  <w:hideMark/>
                </w:tcPr>
                <w:p w14:paraId="77EE7D08" w14:textId="77777777" w:rsidR="00C34CBB" w:rsidRPr="00DB20AE" w:rsidRDefault="00C34CBB" w:rsidP="00C34CBB">
                  <w:pPr>
                    <w:spacing w:line="276" w:lineRule="auto"/>
                    <w:rPr>
                      <w:sz w:val="20"/>
                      <w:szCs w:val="20"/>
                      <w:lang w:eastAsia="en-US"/>
                    </w:rPr>
                  </w:pPr>
                  <w:r w:rsidRPr="00DB20AE">
                    <w:rPr>
                      <w:sz w:val="20"/>
                      <w:szCs w:val="20"/>
                      <w:lang w:eastAsia="en-US"/>
                    </w:rPr>
                    <w:t>(136 586)</w:t>
                  </w:r>
                </w:p>
              </w:tc>
              <w:tc>
                <w:tcPr>
                  <w:tcW w:w="1070" w:type="dxa"/>
                  <w:hideMark/>
                </w:tcPr>
                <w:p w14:paraId="133F9FB5" w14:textId="77777777" w:rsidR="00C34CBB" w:rsidRPr="00DB20AE" w:rsidRDefault="00C34CBB" w:rsidP="00C34CBB">
                  <w:pPr>
                    <w:spacing w:line="276" w:lineRule="auto"/>
                    <w:rPr>
                      <w:sz w:val="20"/>
                      <w:szCs w:val="20"/>
                      <w:lang w:eastAsia="en-US"/>
                    </w:rPr>
                  </w:pPr>
                  <w:r w:rsidRPr="00DB20AE">
                    <w:rPr>
                      <w:sz w:val="20"/>
                      <w:szCs w:val="20"/>
                      <w:lang w:eastAsia="en-US"/>
                    </w:rPr>
                    <w:t>6 291</w:t>
                  </w:r>
                </w:p>
              </w:tc>
              <w:tc>
                <w:tcPr>
                  <w:tcW w:w="1070" w:type="dxa"/>
                  <w:hideMark/>
                </w:tcPr>
                <w:p w14:paraId="0ADEA9B7" w14:textId="77777777" w:rsidR="00C34CBB" w:rsidRPr="00DB20AE" w:rsidRDefault="00C34CBB" w:rsidP="00C34CBB">
                  <w:pPr>
                    <w:spacing w:line="276" w:lineRule="auto"/>
                    <w:rPr>
                      <w:sz w:val="20"/>
                      <w:szCs w:val="20"/>
                      <w:lang w:eastAsia="en-US"/>
                    </w:rPr>
                  </w:pPr>
                  <w:r w:rsidRPr="00DB20AE">
                    <w:rPr>
                      <w:sz w:val="20"/>
                      <w:szCs w:val="20"/>
                      <w:lang w:eastAsia="en-US"/>
                    </w:rPr>
                    <w:t>(49 870)</w:t>
                  </w:r>
                </w:p>
              </w:tc>
              <w:tc>
                <w:tcPr>
                  <w:tcW w:w="1070" w:type="dxa"/>
                  <w:hideMark/>
                </w:tcPr>
                <w:p w14:paraId="1B21857C" w14:textId="77777777" w:rsidR="00C34CBB" w:rsidRPr="00DB20AE" w:rsidRDefault="00C34CBB" w:rsidP="00C34CBB">
                  <w:pPr>
                    <w:spacing w:line="276" w:lineRule="auto"/>
                    <w:rPr>
                      <w:sz w:val="20"/>
                      <w:szCs w:val="20"/>
                      <w:lang w:eastAsia="en-US"/>
                    </w:rPr>
                  </w:pPr>
                  <w:r w:rsidRPr="00DB20AE">
                    <w:rPr>
                      <w:sz w:val="20"/>
                      <w:szCs w:val="20"/>
                      <w:lang w:eastAsia="en-US"/>
                    </w:rPr>
                    <w:t>(235 726)</w:t>
                  </w:r>
                </w:p>
              </w:tc>
              <w:tc>
                <w:tcPr>
                  <w:tcW w:w="1070" w:type="dxa"/>
                  <w:hideMark/>
                </w:tcPr>
                <w:p w14:paraId="700A9BC5" w14:textId="77777777" w:rsidR="00C34CBB" w:rsidRPr="00DB20AE" w:rsidRDefault="00C34CBB" w:rsidP="00C34CBB">
                  <w:pPr>
                    <w:spacing w:line="276" w:lineRule="auto"/>
                    <w:rPr>
                      <w:sz w:val="20"/>
                      <w:szCs w:val="20"/>
                      <w:lang w:eastAsia="en-US"/>
                    </w:rPr>
                  </w:pPr>
                  <w:r w:rsidRPr="00DB20AE">
                    <w:rPr>
                      <w:sz w:val="20"/>
                      <w:szCs w:val="20"/>
                      <w:lang w:eastAsia="en-US"/>
                    </w:rPr>
                    <w:t>234 666</w:t>
                  </w:r>
                </w:p>
              </w:tc>
              <w:tc>
                <w:tcPr>
                  <w:tcW w:w="952" w:type="dxa"/>
                  <w:hideMark/>
                </w:tcPr>
                <w:p w14:paraId="6206B778" w14:textId="77777777" w:rsidR="00C34CBB" w:rsidRPr="00DB20AE" w:rsidRDefault="00C34CBB" w:rsidP="00C34CBB">
                  <w:pPr>
                    <w:spacing w:line="276" w:lineRule="auto"/>
                    <w:rPr>
                      <w:sz w:val="20"/>
                      <w:szCs w:val="20"/>
                      <w:lang w:eastAsia="en-US"/>
                    </w:rPr>
                  </w:pPr>
                  <w:r w:rsidRPr="00DB20AE">
                    <w:rPr>
                      <w:sz w:val="20"/>
                      <w:szCs w:val="20"/>
                      <w:lang w:eastAsia="en-US"/>
                    </w:rPr>
                    <w:t>265 170</w:t>
                  </w:r>
                </w:p>
              </w:tc>
              <w:tc>
                <w:tcPr>
                  <w:tcW w:w="1724" w:type="dxa"/>
                  <w:hideMark/>
                </w:tcPr>
                <w:p w14:paraId="36B96DCE" w14:textId="77777777" w:rsidR="00C34CBB" w:rsidRPr="00DB20AE" w:rsidRDefault="00C34CBB" w:rsidP="00C34CBB">
                  <w:pPr>
                    <w:spacing w:line="276" w:lineRule="auto"/>
                    <w:rPr>
                      <w:sz w:val="20"/>
                      <w:szCs w:val="20"/>
                      <w:lang w:eastAsia="en-US"/>
                    </w:rPr>
                  </w:pPr>
                  <w:r w:rsidRPr="00DB20AE">
                    <w:rPr>
                      <w:sz w:val="20"/>
                      <w:szCs w:val="20"/>
                      <w:lang w:eastAsia="en-US"/>
                    </w:rPr>
                    <w:t>8 3945</w:t>
                  </w:r>
                </w:p>
              </w:tc>
            </w:tr>
            <w:tr w:rsidR="00C34CBB" w:rsidRPr="00DB20AE" w14:paraId="71695F30" w14:textId="77777777" w:rsidTr="00B67779">
              <w:tc>
                <w:tcPr>
                  <w:tcW w:w="1827" w:type="dxa"/>
                  <w:hideMark/>
                </w:tcPr>
                <w:p w14:paraId="2759CC2B" w14:textId="77777777" w:rsidR="00C34CBB" w:rsidRPr="00DB20AE" w:rsidRDefault="00C34CBB" w:rsidP="00C34CBB">
                  <w:pPr>
                    <w:spacing w:line="276" w:lineRule="auto"/>
                    <w:rPr>
                      <w:sz w:val="20"/>
                      <w:szCs w:val="20"/>
                      <w:lang w:eastAsia="en-US"/>
                    </w:rPr>
                  </w:pPr>
                  <w:r w:rsidRPr="00DB20AE">
                    <w:rPr>
                      <w:sz w:val="20"/>
                      <w:szCs w:val="20"/>
                      <w:lang w:eastAsia="en-US"/>
                    </w:rPr>
                    <w:t>Кумулятивный процентный разрыв по балансовым статьям</w:t>
                  </w:r>
                </w:p>
              </w:tc>
              <w:tc>
                <w:tcPr>
                  <w:tcW w:w="1071" w:type="dxa"/>
                  <w:hideMark/>
                </w:tcPr>
                <w:p w14:paraId="3AFA5541" w14:textId="77777777" w:rsidR="00C34CBB" w:rsidRPr="00DB20AE" w:rsidRDefault="00C34CBB" w:rsidP="00C34CBB">
                  <w:pPr>
                    <w:spacing w:line="276" w:lineRule="auto"/>
                    <w:rPr>
                      <w:sz w:val="20"/>
                      <w:szCs w:val="20"/>
                      <w:lang w:eastAsia="en-US"/>
                    </w:rPr>
                  </w:pPr>
                  <w:r w:rsidRPr="00DB20AE">
                    <w:rPr>
                      <w:sz w:val="20"/>
                      <w:szCs w:val="20"/>
                      <w:lang w:eastAsia="en-US"/>
                    </w:rPr>
                    <w:t>(136 586)</w:t>
                  </w:r>
                </w:p>
              </w:tc>
              <w:tc>
                <w:tcPr>
                  <w:tcW w:w="1070" w:type="dxa"/>
                  <w:hideMark/>
                </w:tcPr>
                <w:p w14:paraId="30A581F8" w14:textId="77777777" w:rsidR="00C34CBB" w:rsidRPr="00DB20AE" w:rsidRDefault="00C34CBB" w:rsidP="00C34CBB">
                  <w:pPr>
                    <w:spacing w:line="276" w:lineRule="auto"/>
                    <w:rPr>
                      <w:sz w:val="20"/>
                      <w:szCs w:val="20"/>
                      <w:lang w:eastAsia="en-US"/>
                    </w:rPr>
                  </w:pPr>
                  <w:r w:rsidRPr="00DB20AE">
                    <w:rPr>
                      <w:sz w:val="20"/>
                      <w:szCs w:val="20"/>
                      <w:lang w:eastAsia="en-US"/>
                    </w:rPr>
                    <w:t>(130 295)</w:t>
                  </w:r>
                </w:p>
              </w:tc>
              <w:tc>
                <w:tcPr>
                  <w:tcW w:w="1070" w:type="dxa"/>
                  <w:hideMark/>
                </w:tcPr>
                <w:p w14:paraId="5877DB63" w14:textId="77777777" w:rsidR="00C34CBB" w:rsidRPr="00DB20AE" w:rsidRDefault="00C34CBB" w:rsidP="00C34CBB">
                  <w:pPr>
                    <w:spacing w:line="276" w:lineRule="auto"/>
                    <w:rPr>
                      <w:sz w:val="20"/>
                      <w:szCs w:val="20"/>
                      <w:lang w:eastAsia="en-US"/>
                    </w:rPr>
                  </w:pPr>
                  <w:r w:rsidRPr="00DB20AE">
                    <w:rPr>
                      <w:sz w:val="20"/>
                      <w:szCs w:val="20"/>
                      <w:lang w:eastAsia="en-US"/>
                    </w:rPr>
                    <w:t>(180 165)</w:t>
                  </w:r>
                </w:p>
              </w:tc>
              <w:tc>
                <w:tcPr>
                  <w:tcW w:w="1070" w:type="dxa"/>
                  <w:hideMark/>
                </w:tcPr>
                <w:p w14:paraId="09284C12" w14:textId="77777777" w:rsidR="00C34CBB" w:rsidRPr="00DB20AE" w:rsidRDefault="00C34CBB" w:rsidP="00C34CBB">
                  <w:pPr>
                    <w:spacing w:line="276" w:lineRule="auto"/>
                    <w:rPr>
                      <w:sz w:val="20"/>
                      <w:szCs w:val="20"/>
                      <w:lang w:eastAsia="en-US"/>
                    </w:rPr>
                  </w:pPr>
                  <w:r w:rsidRPr="00DB20AE">
                    <w:rPr>
                      <w:sz w:val="20"/>
                      <w:szCs w:val="20"/>
                      <w:lang w:eastAsia="en-US"/>
                    </w:rPr>
                    <w:t>(415 891)</w:t>
                  </w:r>
                </w:p>
              </w:tc>
              <w:tc>
                <w:tcPr>
                  <w:tcW w:w="1070" w:type="dxa"/>
                  <w:hideMark/>
                </w:tcPr>
                <w:p w14:paraId="69FAFF9D" w14:textId="77777777" w:rsidR="00C34CBB" w:rsidRPr="00DB20AE" w:rsidRDefault="00C34CBB" w:rsidP="00C34CBB">
                  <w:pPr>
                    <w:spacing w:line="276" w:lineRule="auto"/>
                    <w:rPr>
                      <w:sz w:val="20"/>
                      <w:szCs w:val="20"/>
                      <w:lang w:eastAsia="en-US"/>
                    </w:rPr>
                  </w:pPr>
                  <w:r w:rsidRPr="00DB20AE">
                    <w:rPr>
                      <w:sz w:val="20"/>
                      <w:szCs w:val="20"/>
                      <w:lang w:eastAsia="en-US"/>
                    </w:rPr>
                    <w:t>(181 225)</w:t>
                  </w:r>
                </w:p>
              </w:tc>
              <w:tc>
                <w:tcPr>
                  <w:tcW w:w="952" w:type="dxa"/>
                  <w:hideMark/>
                </w:tcPr>
                <w:p w14:paraId="5D2D2943" w14:textId="77777777" w:rsidR="00C34CBB" w:rsidRPr="00DB20AE" w:rsidRDefault="00C34CBB" w:rsidP="00C34CBB">
                  <w:pPr>
                    <w:spacing w:line="276" w:lineRule="auto"/>
                    <w:rPr>
                      <w:sz w:val="20"/>
                      <w:szCs w:val="20"/>
                      <w:lang w:eastAsia="en-US"/>
                    </w:rPr>
                  </w:pPr>
                  <w:r w:rsidRPr="00DB20AE">
                    <w:rPr>
                      <w:sz w:val="20"/>
                      <w:szCs w:val="20"/>
                      <w:lang w:eastAsia="en-US"/>
                    </w:rPr>
                    <w:t>83 945</w:t>
                  </w:r>
                </w:p>
              </w:tc>
              <w:tc>
                <w:tcPr>
                  <w:tcW w:w="1724" w:type="dxa"/>
                  <w:hideMark/>
                </w:tcPr>
                <w:p w14:paraId="2894D984" w14:textId="77777777" w:rsidR="00C34CBB" w:rsidRPr="00DB20AE" w:rsidRDefault="00C34CBB" w:rsidP="00C34CBB">
                  <w:pPr>
                    <w:spacing w:line="276" w:lineRule="auto"/>
                    <w:rPr>
                      <w:sz w:val="20"/>
                      <w:szCs w:val="20"/>
                      <w:lang w:eastAsia="en-US"/>
                    </w:rPr>
                  </w:pPr>
                  <w:r w:rsidRPr="00DB20AE">
                    <w:rPr>
                      <w:sz w:val="20"/>
                      <w:szCs w:val="20"/>
                      <w:lang w:eastAsia="en-US"/>
                    </w:rPr>
                    <w:t>-</w:t>
                  </w:r>
                </w:p>
              </w:tc>
            </w:tr>
          </w:tbl>
          <w:p w14:paraId="7275A427" w14:textId="77777777" w:rsidR="00C34CBB" w:rsidRPr="00DB20AE" w:rsidRDefault="00C34CBB" w:rsidP="00C34CBB">
            <w:pPr>
              <w:spacing w:line="276" w:lineRule="auto"/>
              <w:jc w:val="both"/>
              <w:rPr>
                <w:sz w:val="20"/>
                <w:szCs w:val="20"/>
                <w:lang w:eastAsia="en-US"/>
              </w:rPr>
            </w:pPr>
          </w:p>
          <w:p w14:paraId="262765C7" w14:textId="77777777" w:rsidR="00C34CBB" w:rsidRPr="00DB20AE" w:rsidRDefault="00C34CBB" w:rsidP="00C34CBB">
            <w:pPr>
              <w:spacing w:line="276" w:lineRule="auto"/>
              <w:jc w:val="both"/>
              <w:rPr>
                <w:lang w:eastAsia="en-US"/>
              </w:rPr>
            </w:pPr>
            <w:r w:rsidRPr="00DB20AE">
              <w:rPr>
                <w:lang w:eastAsia="en-US"/>
              </w:rPr>
              <w:t xml:space="preserve">Требуется: </w:t>
            </w:r>
          </w:p>
          <w:p w14:paraId="507855A3" w14:textId="77777777" w:rsidR="00C34CBB" w:rsidRPr="00DB20AE" w:rsidRDefault="00C34CBB" w:rsidP="00C34CBB">
            <w:pPr>
              <w:spacing w:line="276" w:lineRule="auto"/>
              <w:rPr>
                <w:lang w:eastAsia="en-US"/>
              </w:rPr>
            </w:pPr>
            <w:r w:rsidRPr="00DB20AE">
              <w:rPr>
                <w:lang w:eastAsia="en-US"/>
              </w:rPr>
              <w:t xml:space="preserve">1. Сделать прогноз относительно изменения уровня процентного риска банка и сформулировать стратегию его минимизации. Оценить подверженность кредитной организации процентному риску. </w:t>
            </w:r>
          </w:p>
        </w:tc>
      </w:tr>
      <w:tr w:rsidR="00C34CBB" w:rsidRPr="00B17A60" w14:paraId="274BDD99" w14:textId="77777777" w:rsidTr="00C34CBB">
        <w:tc>
          <w:tcPr>
            <w:tcW w:w="2067" w:type="dxa"/>
            <w:vMerge/>
          </w:tcPr>
          <w:p w14:paraId="73F46980" w14:textId="77777777" w:rsidR="00C34CBB" w:rsidRPr="00BF5B82" w:rsidRDefault="00C34CBB" w:rsidP="00C34CBB">
            <w:pPr>
              <w:widowControl w:val="0"/>
              <w:autoSpaceDE w:val="0"/>
              <w:autoSpaceDN w:val="0"/>
              <w:adjustRightInd w:val="0"/>
              <w:rPr>
                <w:b/>
                <w:color w:val="000000" w:themeColor="text1"/>
              </w:rPr>
            </w:pPr>
          </w:p>
        </w:tc>
        <w:tc>
          <w:tcPr>
            <w:tcW w:w="2297" w:type="dxa"/>
          </w:tcPr>
          <w:p w14:paraId="028048FE" w14:textId="77777777" w:rsidR="00C34CBB" w:rsidRDefault="00C34CBB" w:rsidP="00C34CBB">
            <w:r w:rsidRPr="00474DD1">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474DD1">
              <w:rPr>
                <w:color w:val="000000"/>
              </w:rPr>
              <w:t>организаций различных отраслей экономики</w:t>
            </w:r>
            <w:r w:rsidRPr="00474DD1">
              <w:t xml:space="preserve"> и контролировать их выполнение.</w:t>
            </w:r>
          </w:p>
        </w:tc>
        <w:tc>
          <w:tcPr>
            <w:tcW w:w="2297" w:type="dxa"/>
          </w:tcPr>
          <w:p w14:paraId="0E7CE48F"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t>Знать:</w:t>
            </w:r>
          </w:p>
          <w:p w14:paraId="685902D6" w14:textId="77777777" w:rsidR="00C34CBB" w:rsidRPr="00DB20AE" w:rsidRDefault="00C34CBB" w:rsidP="00C34CBB">
            <w:r w:rsidRPr="00DB20AE">
              <w:t>содержание прогнозов, стратегий и планов деятельности институтов финансово-кредитной сферы, иных организаций различных отраслей экономики.</w:t>
            </w:r>
          </w:p>
          <w:p w14:paraId="39CEC820" w14:textId="77777777" w:rsidR="00C34CBB" w:rsidRPr="00DB20AE" w:rsidRDefault="00C34CBB" w:rsidP="00C34CBB">
            <w:pPr>
              <w:pStyle w:val="afd"/>
              <w:widowControl w:val="0"/>
              <w:pBdr>
                <w:top w:val="none" w:sz="0" w:space="0" w:color="auto"/>
                <w:left w:val="none" w:sz="0" w:space="0" w:color="auto"/>
                <w:bottom w:val="none" w:sz="0" w:space="0" w:color="auto"/>
                <w:right w:val="none" w:sz="0" w:space="0" w:color="auto"/>
              </w:pBdr>
              <w:tabs>
                <w:tab w:val="clear" w:pos="756"/>
              </w:tabs>
              <w:spacing w:line="240" w:lineRule="auto"/>
              <w:ind w:left="0"/>
              <w:jc w:val="left"/>
              <w:rPr>
                <w:b/>
                <w:color w:val="auto"/>
              </w:rPr>
            </w:pPr>
            <w:r w:rsidRPr="00DB20AE">
              <w:rPr>
                <w:b/>
                <w:color w:val="auto"/>
              </w:rPr>
              <w:t>Уметь:</w:t>
            </w:r>
          </w:p>
          <w:p w14:paraId="4CE03B2E" w14:textId="77777777" w:rsidR="00C34CBB" w:rsidRPr="00DB20AE" w:rsidRDefault="00C34CBB" w:rsidP="00C34CBB">
            <w:pPr>
              <w:widowControl w:val="0"/>
              <w:autoSpaceDE w:val="0"/>
              <w:autoSpaceDN w:val="0"/>
              <w:adjustRightInd w:val="0"/>
              <w:rPr>
                <w:b/>
                <w:bCs/>
              </w:rPr>
            </w:pPr>
            <w:r w:rsidRPr="00DB20AE">
              <w:t>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осуществлять контроль их выполнения.</w:t>
            </w:r>
          </w:p>
        </w:tc>
        <w:tc>
          <w:tcPr>
            <w:tcW w:w="8225" w:type="dxa"/>
          </w:tcPr>
          <w:p w14:paraId="514B3F75" w14:textId="77777777" w:rsidR="00C34CBB" w:rsidRPr="00DB20AE" w:rsidRDefault="00C34CBB" w:rsidP="00C34CBB">
            <w:pPr>
              <w:widowControl w:val="0"/>
              <w:autoSpaceDE w:val="0"/>
              <w:autoSpaceDN w:val="0"/>
              <w:adjustRightInd w:val="0"/>
              <w:rPr>
                <w:b/>
                <w:bCs/>
              </w:rPr>
            </w:pPr>
            <w:r w:rsidRPr="00DB20AE">
              <w:rPr>
                <w:b/>
                <w:bCs/>
              </w:rPr>
              <w:t>Задание</w:t>
            </w:r>
          </w:p>
          <w:p w14:paraId="4ECE4CFC" w14:textId="77777777" w:rsidR="00C34CBB" w:rsidRPr="00DB20AE" w:rsidRDefault="00C34CBB" w:rsidP="00C34CBB">
            <w:pPr>
              <w:widowControl w:val="0"/>
              <w:spacing w:line="276" w:lineRule="auto"/>
              <w:jc w:val="both"/>
              <w:rPr>
                <w:bCs/>
                <w:lang w:eastAsia="en-US"/>
              </w:rPr>
            </w:pPr>
            <w:r w:rsidRPr="00DB20AE">
              <w:rPr>
                <w:bCs/>
                <w:lang w:eastAsia="en-US"/>
              </w:rPr>
              <w:t>На основе финансовой отчетности банка по МСФО за 2021 год дать оценку подверженности рыночному риску, с этой целью:</w:t>
            </w:r>
          </w:p>
          <w:p w14:paraId="5B6C4573" w14:textId="77777777" w:rsidR="00C34CBB" w:rsidRPr="00DB20AE" w:rsidRDefault="00C34CBB" w:rsidP="00C34CBB">
            <w:pPr>
              <w:pStyle w:val="af3"/>
              <w:numPr>
                <w:ilvl w:val="0"/>
                <w:numId w:val="32"/>
              </w:numPr>
              <w:spacing w:line="276" w:lineRule="auto"/>
              <w:jc w:val="both"/>
              <w:rPr>
                <w:bCs/>
                <w:sz w:val="24"/>
                <w:szCs w:val="24"/>
                <w:lang w:eastAsia="en-US"/>
              </w:rPr>
            </w:pPr>
            <w:r w:rsidRPr="00DB20AE">
              <w:rPr>
                <w:bCs/>
                <w:sz w:val="24"/>
                <w:szCs w:val="24"/>
                <w:lang w:eastAsia="en-US"/>
              </w:rPr>
              <w:t>Провести анализ подверженности банка рыночному риску;</w:t>
            </w:r>
          </w:p>
          <w:p w14:paraId="63B127D0" w14:textId="77777777" w:rsidR="00C34CBB" w:rsidRPr="00DB20AE" w:rsidRDefault="00C34CBB" w:rsidP="00C34CBB">
            <w:pPr>
              <w:pStyle w:val="af3"/>
              <w:numPr>
                <w:ilvl w:val="0"/>
                <w:numId w:val="32"/>
              </w:numPr>
              <w:spacing w:line="276" w:lineRule="auto"/>
              <w:jc w:val="both"/>
              <w:rPr>
                <w:bCs/>
                <w:sz w:val="24"/>
                <w:szCs w:val="24"/>
                <w:lang w:eastAsia="en-US"/>
              </w:rPr>
            </w:pPr>
            <w:r w:rsidRPr="00DB20AE">
              <w:rPr>
                <w:bCs/>
                <w:sz w:val="24"/>
                <w:szCs w:val="24"/>
                <w:lang w:eastAsia="en-US"/>
              </w:rPr>
              <w:t>Изучить основные методы управления риском, применяемые банком, сделать выводы.</w:t>
            </w:r>
          </w:p>
          <w:p w14:paraId="1E514B01" w14:textId="77777777" w:rsidR="00C34CBB" w:rsidRPr="00DB20AE" w:rsidRDefault="00C34CBB" w:rsidP="00C34CBB">
            <w:pPr>
              <w:pStyle w:val="af3"/>
              <w:numPr>
                <w:ilvl w:val="0"/>
                <w:numId w:val="32"/>
              </w:numPr>
              <w:spacing w:line="276" w:lineRule="auto"/>
              <w:jc w:val="both"/>
              <w:rPr>
                <w:bCs/>
                <w:sz w:val="24"/>
                <w:szCs w:val="24"/>
                <w:lang w:eastAsia="en-US"/>
              </w:rPr>
            </w:pPr>
            <w:r w:rsidRPr="00DB20AE">
              <w:rPr>
                <w:bCs/>
                <w:sz w:val="24"/>
                <w:szCs w:val="24"/>
                <w:lang w:eastAsia="en-US"/>
              </w:rPr>
              <w:t>Сформулировать организационные меры контроля за выполнением мероприятий по минимизации рыночного риска.</w:t>
            </w:r>
          </w:p>
          <w:p w14:paraId="2FB7232E" w14:textId="77777777" w:rsidR="00C34CBB" w:rsidRPr="00DB20AE" w:rsidRDefault="00C34CBB" w:rsidP="00C34CBB">
            <w:pPr>
              <w:widowControl w:val="0"/>
              <w:autoSpaceDE w:val="0"/>
              <w:autoSpaceDN w:val="0"/>
              <w:adjustRightInd w:val="0"/>
              <w:spacing w:line="276" w:lineRule="auto"/>
              <w:ind w:hanging="48"/>
              <w:jc w:val="center"/>
              <w:rPr>
                <w:b/>
                <w:iCs/>
                <w:lang w:eastAsia="en-US"/>
              </w:rPr>
            </w:pPr>
          </w:p>
          <w:p w14:paraId="1FCD6FEF" w14:textId="77777777" w:rsidR="00C34CBB" w:rsidRPr="00DB20AE" w:rsidRDefault="00C34CBB" w:rsidP="00C34CBB">
            <w:pPr>
              <w:widowControl w:val="0"/>
              <w:autoSpaceDE w:val="0"/>
              <w:autoSpaceDN w:val="0"/>
              <w:adjustRightInd w:val="0"/>
              <w:rPr>
                <w:b/>
                <w:bCs/>
              </w:rPr>
            </w:pPr>
          </w:p>
        </w:tc>
      </w:tr>
    </w:tbl>
    <w:p w14:paraId="2480EBC8" w14:textId="77777777" w:rsidR="00A122C9" w:rsidRDefault="00A122C9" w:rsidP="00A122C9">
      <w:pPr>
        <w:spacing w:line="360" w:lineRule="exact"/>
        <w:jc w:val="both"/>
        <w:rPr>
          <w:b/>
          <w:sz w:val="28"/>
          <w:szCs w:val="28"/>
        </w:rPr>
        <w:sectPr w:rsidR="00A122C9" w:rsidSect="006F148C">
          <w:footnotePr>
            <w:numRestart w:val="eachPage"/>
          </w:footnotePr>
          <w:pgSz w:w="16838" w:h="11906" w:orient="landscape"/>
          <w:pgMar w:top="737" w:right="1134" w:bottom="1701" w:left="1134" w:header="227" w:footer="227" w:gutter="0"/>
          <w:pgNumType w:start="16"/>
          <w:cols w:space="708"/>
          <w:titlePg/>
          <w:docGrid w:linePitch="360"/>
        </w:sectPr>
      </w:pPr>
    </w:p>
    <w:bookmarkEnd w:id="33"/>
    <w:bookmarkEnd w:id="34"/>
    <w:p w14:paraId="00E23027" w14:textId="77777777" w:rsidR="00A77938" w:rsidRDefault="00A77938" w:rsidP="00C34CBB">
      <w:pPr>
        <w:spacing w:line="360" w:lineRule="auto"/>
        <w:ind w:right="-5"/>
        <w:rPr>
          <w:b/>
          <w:sz w:val="28"/>
          <w:szCs w:val="28"/>
        </w:rPr>
      </w:pPr>
    </w:p>
    <w:p w14:paraId="005DE924" w14:textId="77777777" w:rsidR="009C76F4" w:rsidRPr="00D1252E" w:rsidRDefault="009C76F4" w:rsidP="009C76F4">
      <w:pPr>
        <w:pStyle w:val="26"/>
        <w:spacing w:line="360" w:lineRule="auto"/>
        <w:ind w:left="-181" w:firstLine="539"/>
        <w:jc w:val="center"/>
        <w:rPr>
          <w:b/>
          <w:sz w:val="28"/>
        </w:rPr>
      </w:pPr>
      <w:r w:rsidRPr="00D1252E">
        <w:rPr>
          <w:b/>
          <w:sz w:val="28"/>
        </w:rPr>
        <w:t xml:space="preserve">Примерный перечень контрольных вопросов </w:t>
      </w:r>
      <w:r>
        <w:rPr>
          <w:b/>
          <w:sz w:val="28"/>
        </w:rPr>
        <w:t>для зачета</w:t>
      </w:r>
    </w:p>
    <w:p w14:paraId="2DC5BA8F" w14:textId="77777777" w:rsidR="009C76F4" w:rsidRPr="00D1252E" w:rsidRDefault="009C76F4" w:rsidP="004E33DC">
      <w:pPr>
        <w:pStyle w:val="26"/>
        <w:numPr>
          <w:ilvl w:val="0"/>
          <w:numId w:val="27"/>
        </w:numPr>
        <w:spacing w:after="0" w:line="360" w:lineRule="auto"/>
        <w:jc w:val="both"/>
        <w:rPr>
          <w:sz w:val="28"/>
        </w:rPr>
      </w:pPr>
      <w:r>
        <w:rPr>
          <w:sz w:val="28"/>
        </w:rPr>
        <w:t>Риск-</w:t>
      </w:r>
      <w:r w:rsidRPr="00D1252E">
        <w:rPr>
          <w:sz w:val="28"/>
        </w:rPr>
        <w:t>менеджмент: содержание, цели и инструментарий</w:t>
      </w:r>
      <w:r w:rsidR="002378C4">
        <w:rPr>
          <w:sz w:val="28"/>
        </w:rPr>
        <w:t>.</w:t>
      </w:r>
    </w:p>
    <w:p w14:paraId="1592D2EF" w14:textId="77777777" w:rsidR="009C76F4" w:rsidRPr="00D1252E" w:rsidRDefault="009C76F4" w:rsidP="004E33DC">
      <w:pPr>
        <w:pStyle w:val="26"/>
        <w:numPr>
          <w:ilvl w:val="0"/>
          <w:numId w:val="27"/>
        </w:numPr>
        <w:spacing w:after="0" w:line="360" w:lineRule="auto"/>
        <w:jc w:val="both"/>
        <w:rPr>
          <w:sz w:val="28"/>
        </w:rPr>
      </w:pPr>
      <w:r w:rsidRPr="00D1252E">
        <w:rPr>
          <w:sz w:val="28"/>
        </w:rPr>
        <w:t>Риск ликвидности, его содержание, методы оценки и управления</w:t>
      </w:r>
      <w:r w:rsidR="002378C4">
        <w:rPr>
          <w:sz w:val="28"/>
        </w:rPr>
        <w:t>.</w:t>
      </w:r>
    </w:p>
    <w:p w14:paraId="3CB2D3C5" w14:textId="77777777" w:rsidR="009C76F4" w:rsidRPr="00D1252E" w:rsidRDefault="009C76F4" w:rsidP="004E33DC">
      <w:pPr>
        <w:pStyle w:val="26"/>
        <w:numPr>
          <w:ilvl w:val="0"/>
          <w:numId w:val="27"/>
        </w:numPr>
        <w:spacing w:after="0" w:line="360" w:lineRule="auto"/>
        <w:jc w:val="both"/>
        <w:rPr>
          <w:sz w:val="28"/>
        </w:rPr>
      </w:pPr>
      <w:r w:rsidRPr="00D1252E">
        <w:rPr>
          <w:sz w:val="28"/>
        </w:rPr>
        <w:t>Несбалансированная ликвидность: понятие, факторы, методы оценки и управления</w:t>
      </w:r>
      <w:r w:rsidR="002378C4">
        <w:rPr>
          <w:sz w:val="28"/>
        </w:rPr>
        <w:t>.</w:t>
      </w:r>
    </w:p>
    <w:p w14:paraId="33730834" w14:textId="77777777" w:rsidR="00C6651C" w:rsidRPr="00C6651C" w:rsidRDefault="00C6651C" w:rsidP="004E33DC">
      <w:pPr>
        <w:pStyle w:val="26"/>
        <w:numPr>
          <w:ilvl w:val="0"/>
          <w:numId w:val="27"/>
        </w:numPr>
        <w:spacing w:after="0" w:line="360" w:lineRule="auto"/>
        <w:jc w:val="both"/>
        <w:rPr>
          <w:sz w:val="28"/>
        </w:rPr>
      </w:pPr>
      <w:r w:rsidRPr="00C6651C">
        <w:rPr>
          <w:sz w:val="28"/>
        </w:rPr>
        <w:t>Факторы риска несбалансированной ликвидности банка, методы регулирования ликвидности банковского сектора.</w:t>
      </w:r>
    </w:p>
    <w:p w14:paraId="5F0E9259" w14:textId="77777777" w:rsidR="00C6651C" w:rsidRPr="00C6651C" w:rsidRDefault="00C6651C" w:rsidP="004E33DC">
      <w:pPr>
        <w:pStyle w:val="26"/>
        <w:numPr>
          <w:ilvl w:val="0"/>
          <w:numId w:val="27"/>
        </w:numPr>
        <w:spacing w:after="0" w:line="360" w:lineRule="auto"/>
        <w:jc w:val="both"/>
        <w:rPr>
          <w:sz w:val="28"/>
        </w:rPr>
      </w:pPr>
      <w:r w:rsidRPr="00C6651C">
        <w:rPr>
          <w:sz w:val="28"/>
        </w:rPr>
        <w:t>Новые стандарты оценки ликвидности в соглашении Базель III: содержание, цель внедрения, сфера применения, показатели.</w:t>
      </w:r>
    </w:p>
    <w:p w14:paraId="4D1149E8" w14:textId="77777777" w:rsidR="00C6651C" w:rsidRPr="002378C4" w:rsidRDefault="00C6651C" w:rsidP="004E33DC">
      <w:pPr>
        <w:pStyle w:val="af3"/>
        <w:numPr>
          <w:ilvl w:val="0"/>
          <w:numId w:val="27"/>
        </w:numPr>
        <w:spacing w:line="360" w:lineRule="auto"/>
        <w:rPr>
          <w:sz w:val="28"/>
        </w:rPr>
      </w:pPr>
      <w:r w:rsidRPr="002378C4">
        <w:rPr>
          <w:sz w:val="28"/>
        </w:rPr>
        <w:t>Кредитный риск, методы его оценки и управления.</w:t>
      </w:r>
    </w:p>
    <w:p w14:paraId="2B4D2080" w14:textId="77777777" w:rsidR="00C6651C" w:rsidRDefault="00C6651C" w:rsidP="004E33DC">
      <w:pPr>
        <w:pStyle w:val="26"/>
        <w:numPr>
          <w:ilvl w:val="0"/>
          <w:numId w:val="27"/>
        </w:numPr>
        <w:spacing w:after="0" w:line="360" w:lineRule="auto"/>
        <w:jc w:val="both"/>
        <w:rPr>
          <w:sz w:val="28"/>
        </w:rPr>
      </w:pPr>
      <w:r>
        <w:rPr>
          <w:sz w:val="28"/>
        </w:rPr>
        <w:t>Рейтинговые системы оценки кредитного риска.</w:t>
      </w:r>
    </w:p>
    <w:p w14:paraId="48E49276" w14:textId="77777777" w:rsidR="00C6651C" w:rsidRPr="002378C4" w:rsidRDefault="00C6651C" w:rsidP="004E33DC">
      <w:pPr>
        <w:pStyle w:val="af3"/>
        <w:numPr>
          <w:ilvl w:val="0"/>
          <w:numId w:val="27"/>
        </w:numPr>
        <w:spacing w:line="360" w:lineRule="auto"/>
        <w:rPr>
          <w:sz w:val="28"/>
        </w:rPr>
      </w:pPr>
      <w:r w:rsidRPr="002378C4">
        <w:rPr>
          <w:sz w:val="28"/>
        </w:rPr>
        <w:t>Методы регулирования кредитных рисков в коммерческом банке, направления их развития.</w:t>
      </w:r>
    </w:p>
    <w:p w14:paraId="03D3890B" w14:textId="77777777" w:rsidR="009C76F4" w:rsidRPr="00D1252E" w:rsidRDefault="009C76F4" w:rsidP="004E33DC">
      <w:pPr>
        <w:pStyle w:val="26"/>
        <w:numPr>
          <w:ilvl w:val="0"/>
          <w:numId w:val="27"/>
        </w:numPr>
        <w:spacing w:after="0" w:line="360" w:lineRule="auto"/>
        <w:jc w:val="both"/>
        <w:rPr>
          <w:sz w:val="28"/>
        </w:rPr>
      </w:pPr>
      <w:r w:rsidRPr="00D1252E">
        <w:rPr>
          <w:sz w:val="28"/>
        </w:rPr>
        <w:t>Рыночные риски банка, методы их оценки и использование в принятии управленческих решений</w:t>
      </w:r>
      <w:r w:rsidR="002378C4">
        <w:rPr>
          <w:sz w:val="28"/>
        </w:rPr>
        <w:t>.</w:t>
      </w:r>
    </w:p>
    <w:p w14:paraId="653D2C1B" w14:textId="77777777" w:rsidR="009C76F4" w:rsidRDefault="009C76F4" w:rsidP="004E33DC">
      <w:pPr>
        <w:pStyle w:val="26"/>
        <w:numPr>
          <w:ilvl w:val="0"/>
          <w:numId w:val="27"/>
        </w:numPr>
        <w:spacing w:after="0" w:line="360" w:lineRule="auto"/>
        <w:jc w:val="both"/>
        <w:rPr>
          <w:sz w:val="28"/>
        </w:rPr>
      </w:pPr>
      <w:r w:rsidRPr="00D1252E">
        <w:rPr>
          <w:sz w:val="28"/>
        </w:rPr>
        <w:t>Процентный риск, методы его измерения и использование в оценке финансовой устойчивости банка</w:t>
      </w:r>
      <w:r w:rsidR="002378C4">
        <w:rPr>
          <w:sz w:val="28"/>
        </w:rPr>
        <w:t>.</w:t>
      </w:r>
    </w:p>
    <w:p w14:paraId="76D20217" w14:textId="77777777" w:rsidR="00C6651C" w:rsidRPr="002378C4" w:rsidRDefault="00C6651C" w:rsidP="004E33DC">
      <w:pPr>
        <w:pStyle w:val="af3"/>
        <w:numPr>
          <w:ilvl w:val="0"/>
          <w:numId w:val="27"/>
        </w:numPr>
        <w:spacing w:line="360" w:lineRule="auto"/>
        <w:rPr>
          <w:sz w:val="28"/>
        </w:rPr>
      </w:pPr>
      <w:r w:rsidRPr="002378C4">
        <w:rPr>
          <w:sz w:val="28"/>
        </w:rPr>
        <w:t>Развитие методов оценки и</w:t>
      </w:r>
      <w:r w:rsidR="00F87F26">
        <w:rPr>
          <w:sz w:val="28"/>
        </w:rPr>
        <w:t xml:space="preserve"> регулирования рыночных рисков.</w:t>
      </w:r>
    </w:p>
    <w:p w14:paraId="71A716FA" w14:textId="77777777" w:rsidR="00C6651C" w:rsidRPr="00C6651C" w:rsidRDefault="00C6651C" w:rsidP="004E33DC">
      <w:pPr>
        <w:pStyle w:val="26"/>
        <w:numPr>
          <w:ilvl w:val="0"/>
          <w:numId w:val="27"/>
        </w:numPr>
        <w:spacing w:after="0" w:line="360" w:lineRule="auto"/>
        <w:jc w:val="both"/>
        <w:rPr>
          <w:sz w:val="28"/>
        </w:rPr>
      </w:pPr>
      <w:r w:rsidRPr="00C6651C">
        <w:rPr>
          <w:sz w:val="28"/>
        </w:rPr>
        <w:t>Структура законодательного и нормативного регулирования банковской деятельности.</w:t>
      </w:r>
    </w:p>
    <w:p w14:paraId="322960F1" w14:textId="77777777" w:rsidR="00C6651C" w:rsidRPr="00C6651C" w:rsidRDefault="00C6651C" w:rsidP="004E33DC">
      <w:pPr>
        <w:pStyle w:val="26"/>
        <w:numPr>
          <w:ilvl w:val="0"/>
          <w:numId w:val="27"/>
        </w:numPr>
        <w:spacing w:after="0" w:line="360" w:lineRule="auto"/>
        <w:jc w:val="both"/>
        <w:rPr>
          <w:sz w:val="28"/>
        </w:rPr>
      </w:pPr>
      <w:r w:rsidRPr="00C6651C">
        <w:rPr>
          <w:sz w:val="28"/>
        </w:rPr>
        <w:t xml:space="preserve">Особенности регулирования деятельности системно значимых </w:t>
      </w:r>
      <w:r>
        <w:rPr>
          <w:sz w:val="28"/>
        </w:rPr>
        <w:t>банков</w:t>
      </w:r>
      <w:r w:rsidRPr="00C6651C">
        <w:rPr>
          <w:sz w:val="28"/>
        </w:rPr>
        <w:t xml:space="preserve">. </w:t>
      </w:r>
    </w:p>
    <w:p w14:paraId="7878DB95" w14:textId="77777777" w:rsidR="00C6651C" w:rsidRPr="00C6651C" w:rsidRDefault="00C6651C" w:rsidP="004E33DC">
      <w:pPr>
        <w:pStyle w:val="26"/>
        <w:numPr>
          <w:ilvl w:val="0"/>
          <w:numId w:val="27"/>
        </w:numPr>
        <w:spacing w:after="0" w:line="360" w:lineRule="auto"/>
        <w:jc w:val="both"/>
        <w:rPr>
          <w:sz w:val="28"/>
        </w:rPr>
      </w:pPr>
      <w:r w:rsidRPr="00C6651C">
        <w:rPr>
          <w:sz w:val="28"/>
        </w:rPr>
        <w:t xml:space="preserve">Генезис рекомендаций </w:t>
      </w:r>
      <w:proofErr w:type="spellStart"/>
      <w:r w:rsidRPr="00C6651C">
        <w:rPr>
          <w:sz w:val="28"/>
        </w:rPr>
        <w:t>Базельского</w:t>
      </w:r>
      <w:proofErr w:type="spellEnd"/>
      <w:r w:rsidRPr="00C6651C">
        <w:rPr>
          <w:sz w:val="28"/>
        </w:rPr>
        <w:t xml:space="preserve"> комитета в соглашениях Базель I,</w:t>
      </w:r>
      <w:r w:rsidR="00F87F26">
        <w:rPr>
          <w:sz w:val="28"/>
        </w:rPr>
        <w:t xml:space="preserve"> Базель II и Базель III в части </w:t>
      </w:r>
      <w:r w:rsidRPr="00C6651C">
        <w:rPr>
          <w:sz w:val="28"/>
        </w:rPr>
        <w:t>регулирования устойчивости банковского сектора.</w:t>
      </w:r>
    </w:p>
    <w:p w14:paraId="4F8CE1C2" w14:textId="77777777" w:rsidR="00C6651C" w:rsidRPr="00C6651C" w:rsidRDefault="00C6651C" w:rsidP="004E33DC">
      <w:pPr>
        <w:pStyle w:val="26"/>
        <w:numPr>
          <w:ilvl w:val="0"/>
          <w:numId w:val="27"/>
        </w:numPr>
        <w:spacing w:after="0" w:line="360" w:lineRule="auto"/>
        <w:jc w:val="both"/>
        <w:rPr>
          <w:sz w:val="28"/>
        </w:rPr>
      </w:pPr>
      <w:r w:rsidRPr="00C6651C">
        <w:rPr>
          <w:sz w:val="28"/>
        </w:rPr>
        <w:t>Характеристика стандартов БКБН в части оценки стру</w:t>
      </w:r>
      <w:r w:rsidR="00F87F26">
        <w:rPr>
          <w:sz w:val="28"/>
        </w:rPr>
        <w:t>к</w:t>
      </w:r>
      <w:r w:rsidRPr="00C6651C">
        <w:rPr>
          <w:sz w:val="28"/>
        </w:rPr>
        <w:t>туры и достаточности собственного капитала банков.</w:t>
      </w:r>
    </w:p>
    <w:p w14:paraId="6ABDA86A" w14:textId="77777777" w:rsidR="00C6651C" w:rsidRPr="00C6651C" w:rsidRDefault="00C6651C" w:rsidP="004E33DC">
      <w:pPr>
        <w:pStyle w:val="26"/>
        <w:numPr>
          <w:ilvl w:val="0"/>
          <w:numId w:val="27"/>
        </w:numPr>
        <w:spacing w:after="0" w:line="360" w:lineRule="auto"/>
        <w:jc w:val="both"/>
        <w:rPr>
          <w:sz w:val="28"/>
        </w:rPr>
      </w:pPr>
      <w:r w:rsidRPr="00C6651C">
        <w:rPr>
          <w:sz w:val="28"/>
        </w:rPr>
        <w:t xml:space="preserve">Организация и проведение стресс-тестирования банковского сектора на макро- и </w:t>
      </w:r>
      <w:proofErr w:type="gramStart"/>
      <w:r w:rsidRPr="00C6651C">
        <w:rPr>
          <w:sz w:val="28"/>
        </w:rPr>
        <w:t>микро уровне</w:t>
      </w:r>
      <w:proofErr w:type="gramEnd"/>
      <w:r w:rsidRPr="00C6651C">
        <w:rPr>
          <w:sz w:val="28"/>
        </w:rPr>
        <w:t>.</w:t>
      </w:r>
    </w:p>
    <w:p w14:paraId="08F2DBA7" w14:textId="77777777" w:rsidR="009C76F4" w:rsidRPr="00D1252E" w:rsidRDefault="009C76F4" w:rsidP="004E33DC">
      <w:pPr>
        <w:pStyle w:val="26"/>
        <w:numPr>
          <w:ilvl w:val="0"/>
          <w:numId w:val="27"/>
        </w:numPr>
        <w:spacing w:after="0" w:line="360" w:lineRule="auto"/>
        <w:jc w:val="both"/>
        <w:rPr>
          <w:sz w:val="28"/>
        </w:rPr>
      </w:pPr>
      <w:r w:rsidRPr="00D1252E">
        <w:rPr>
          <w:sz w:val="28"/>
        </w:rPr>
        <w:t xml:space="preserve">Стресс-тестирование ликвидности </w:t>
      </w:r>
      <w:r w:rsidR="00C6651C">
        <w:rPr>
          <w:sz w:val="28"/>
        </w:rPr>
        <w:t>и финансовой устойчивости банков.</w:t>
      </w:r>
    </w:p>
    <w:p w14:paraId="67E153C8" w14:textId="77777777" w:rsidR="009C76F4" w:rsidRPr="00D1252E" w:rsidRDefault="00C6651C" w:rsidP="004E33DC">
      <w:pPr>
        <w:pStyle w:val="26"/>
        <w:numPr>
          <w:ilvl w:val="0"/>
          <w:numId w:val="27"/>
        </w:numPr>
        <w:spacing w:after="0" w:line="360" w:lineRule="auto"/>
        <w:jc w:val="both"/>
        <w:rPr>
          <w:sz w:val="28"/>
        </w:rPr>
      </w:pPr>
      <w:r>
        <w:rPr>
          <w:sz w:val="28"/>
        </w:rPr>
        <w:t>Значение стресс-тестирования для управления банковскими рисками.</w:t>
      </w:r>
    </w:p>
    <w:p w14:paraId="4A580FC0" w14:textId="77777777" w:rsidR="002378C4" w:rsidRDefault="002378C4" w:rsidP="00C6651C">
      <w:pPr>
        <w:pStyle w:val="26"/>
        <w:spacing w:after="0" w:line="360" w:lineRule="auto"/>
        <w:ind w:left="0"/>
        <w:jc w:val="both"/>
        <w:rPr>
          <w:sz w:val="28"/>
          <w:szCs w:val="28"/>
        </w:rPr>
      </w:pPr>
    </w:p>
    <w:p w14:paraId="2F610866" w14:textId="77777777" w:rsidR="00C905A4" w:rsidRPr="00C905A4" w:rsidRDefault="00C905A4" w:rsidP="00C6651C">
      <w:pPr>
        <w:pStyle w:val="26"/>
        <w:spacing w:after="0" w:line="360" w:lineRule="auto"/>
        <w:ind w:left="0"/>
        <w:jc w:val="both"/>
        <w:rPr>
          <w:b/>
          <w:sz w:val="28"/>
        </w:rPr>
      </w:pPr>
      <w:r w:rsidRPr="00C905A4">
        <w:rPr>
          <w:b/>
          <w:sz w:val="28"/>
        </w:rPr>
        <w:t>Пример ситуационной задачи.</w:t>
      </w:r>
    </w:p>
    <w:p w14:paraId="388C0E1E" w14:textId="77777777" w:rsidR="002378C4" w:rsidRPr="002378C4" w:rsidRDefault="002378C4" w:rsidP="002378C4">
      <w:pPr>
        <w:spacing w:line="360" w:lineRule="auto"/>
        <w:rPr>
          <w:rFonts w:eastAsia="Times New Roman"/>
          <w:sz w:val="28"/>
          <w:szCs w:val="28"/>
        </w:rPr>
      </w:pPr>
      <w:r w:rsidRPr="002378C4">
        <w:rPr>
          <w:rFonts w:eastAsia="Times New Roman"/>
          <w:sz w:val="28"/>
          <w:szCs w:val="28"/>
        </w:rPr>
        <w:t xml:space="preserve">Собственный капитал банка составляет 500 000 тыс. руб. </w:t>
      </w:r>
    </w:p>
    <w:p w14:paraId="70065F4D" w14:textId="77777777" w:rsidR="002378C4" w:rsidRPr="002378C4" w:rsidRDefault="002378C4" w:rsidP="002378C4">
      <w:pPr>
        <w:spacing w:line="360" w:lineRule="auto"/>
        <w:rPr>
          <w:sz w:val="28"/>
          <w:szCs w:val="28"/>
        </w:rPr>
      </w:pPr>
      <w:r w:rsidRPr="002378C4">
        <w:rPr>
          <w:sz w:val="28"/>
          <w:szCs w:val="28"/>
        </w:rPr>
        <w:t>Валютный курс на отчетную дату:</w:t>
      </w:r>
    </w:p>
    <w:p w14:paraId="3F82F4F9" w14:textId="77777777" w:rsidR="002378C4" w:rsidRPr="002378C4" w:rsidRDefault="002378C4" w:rsidP="002378C4">
      <w:pPr>
        <w:spacing w:line="360" w:lineRule="auto"/>
        <w:contextualSpacing/>
        <w:jc w:val="both"/>
        <w:rPr>
          <w:sz w:val="28"/>
          <w:szCs w:val="28"/>
          <w:lang w:eastAsia="en-US"/>
        </w:rPr>
      </w:pPr>
      <w:r w:rsidRPr="002378C4">
        <w:rPr>
          <w:sz w:val="28"/>
          <w:szCs w:val="28"/>
          <w:lang w:eastAsia="en-US"/>
        </w:rPr>
        <w:t>•</w:t>
      </w:r>
      <w:r w:rsidRPr="002378C4">
        <w:rPr>
          <w:sz w:val="28"/>
          <w:szCs w:val="28"/>
          <w:lang w:eastAsia="en-US"/>
        </w:rPr>
        <w:tab/>
        <w:t>USD – 62,3</w:t>
      </w:r>
    </w:p>
    <w:p w14:paraId="1DFCD2CB" w14:textId="77777777" w:rsidR="002378C4" w:rsidRPr="002378C4" w:rsidRDefault="002378C4" w:rsidP="002378C4">
      <w:pPr>
        <w:spacing w:line="360" w:lineRule="auto"/>
        <w:contextualSpacing/>
        <w:jc w:val="both"/>
        <w:rPr>
          <w:sz w:val="28"/>
          <w:szCs w:val="28"/>
          <w:lang w:eastAsia="en-US"/>
        </w:rPr>
      </w:pPr>
      <w:r w:rsidRPr="002378C4">
        <w:rPr>
          <w:sz w:val="28"/>
          <w:szCs w:val="28"/>
          <w:lang w:eastAsia="en-US"/>
        </w:rPr>
        <w:t>•</w:t>
      </w:r>
      <w:r w:rsidRPr="002378C4">
        <w:rPr>
          <w:sz w:val="28"/>
          <w:szCs w:val="28"/>
          <w:lang w:eastAsia="en-US"/>
        </w:rPr>
        <w:tab/>
        <w:t>EURO – 70,3</w:t>
      </w:r>
    </w:p>
    <w:p w14:paraId="072F8387" w14:textId="77777777" w:rsidR="002378C4" w:rsidRPr="002378C4" w:rsidRDefault="002378C4" w:rsidP="002378C4">
      <w:pPr>
        <w:spacing w:line="360" w:lineRule="auto"/>
        <w:contextualSpacing/>
        <w:jc w:val="both"/>
        <w:rPr>
          <w:sz w:val="28"/>
          <w:szCs w:val="28"/>
          <w:lang w:eastAsia="en-US"/>
        </w:rPr>
      </w:pPr>
      <w:r w:rsidRPr="002378C4">
        <w:rPr>
          <w:sz w:val="28"/>
          <w:szCs w:val="28"/>
          <w:lang w:eastAsia="en-US"/>
        </w:rPr>
        <w:t>У коммерческого банка на балансе отражены следующие операции в иностранной валюте:</w:t>
      </w:r>
    </w:p>
    <w:p w14:paraId="44D573FC" w14:textId="77777777" w:rsidR="002378C4" w:rsidRPr="002378C4" w:rsidRDefault="002378C4" w:rsidP="002378C4">
      <w:pPr>
        <w:spacing w:line="360" w:lineRule="auto"/>
        <w:contextualSpacing/>
        <w:jc w:val="both"/>
        <w:rPr>
          <w:sz w:val="28"/>
          <w:szCs w:val="28"/>
          <w:lang w:eastAsia="en-US"/>
        </w:rPr>
      </w:pPr>
      <w:r w:rsidRPr="002378C4">
        <w:rPr>
          <w:sz w:val="28"/>
          <w:szCs w:val="28"/>
          <w:lang w:eastAsia="en-US"/>
        </w:rPr>
        <w:t>А. Операции в долларах США:</w:t>
      </w:r>
    </w:p>
    <w:p w14:paraId="4BCF6F40" w14:textId="77777777" w:rsidR="002378C4" w:rsidRPr="002378C4" w:rsidRDefault="002378C4" w:rsidP="002378C4">
      <w:pPr>
        <w:spacing w:line="360" w:lineRule="auto"/>
        <w:contextualSpacing/>
        <w:jc w:val="both"/>
        <w:rPr>
          <w:sz w:val="28"/>
          <w:szCs w:val="28"/>
          <w:lang w:eastAsia="en-US"/>
        </w:rPr>
      </w:pPr>
      <w:r w:rsidRPr="002378C4">
        <w:rPr>
          <w:sz w:val="28"/>
          <w:szCs w:val="28"/>
          <w:lang w:eastAsia="en-US"/>
        </w:rPr>
        <w:t>•</w:t>
      </w:r>
      <w:r w:rsidRPr="002378C4">
        <w:rPr>
          <w:sz w:val="28"/>
          <w:szCs w:val="28"/>
          <w:lang w:eastAsia="en-US"/>
        </w:rPr>
        <w:tab/>
        <w:t>Привлечен межбанковский кредит – 1 000 тыс. USD</w:t>
      </w:r>
    </w:p>
    <w:p w14:paraId="6FEBC8E2" w14:textId="77777777" w:rsidR="002378C4" w:rsidRPr="002378C4" w:rsidRDefault="002378C4" w:rsidP="002378C4">
      <w:pPr>
        <w:spacing w:line="360" w:lineRule="auto"/>
        <w:contextualSpacing/>
        <w:jc w:val="both"/>
        <w:rPr>
          <w:sz w:val="28"/>
          <w:szCs w:val="28"/>
          <w:lang w:eastAsia="en-US"/>
        </w:rPr>
      </w:pPr>
      <w:r w:rsidRPr="002378C4">
        <w:rPr>
          <w:sz w:val="28"/>
          <w:szCs w:val="28"/>
          <w:lang w:eastAsia="en-US"/>
        </w:rPr>
        <w:t>•</w:t>
      </w:r>
      <w:r w:rsidRPr="002378C4">
        <w:rPr>
          <w:sz w:val="28"/>
          <w:szCs w:val="28"/>
          <w:lang w:eastAsia="en-US"/>
        </w:rPr>
        <w:tab/>
        <w:t>Приобретены ценные бумаги в торговый портфель банка на сумму 100 тыс. USD</w:t>
      </w:r>
    </w:p>
    <w:p w14:paraId="43866FC0" w14:textId="77777777" w:rsidR="002378C4" w:rsidRPr="002378C4" w:rsidRDefault="002378C4" w:rsidP="002378C4">
      <w:pPr>
        <w:spacing w:line="360" w:lineRule="auto"/>
        <w:contextualSpacing/>
        <w:jc w:val="both"/>
        <w:rPr>
          <w:sz w:val="28"/>
          <w:szCs w:val="28"/>
          <w:lang w:eastAsia="en-US"/>
        </w:rPr>
      </w:pPr>
      <w:r w:rsidRPr="002378C4">
        <w:rPr>
          <w:sz w:val="28"/>
          <w:szCs w:val="28"/>
          <w:lang w:eastAsia="en-US"/>
        </w:rPr>
        <w:t>Б. Операции в Евро</w:t>
      </w:r>
    </w:p>
    <w:p w14:paraId="1779F716" w14:textId="77777777" w:rsidR="00F87F26" w:rsidRDefault="002378C4" w:rsidP="002378C4">
      <w:pPr>
        <w:spacing w:line="360" w:lineRule="auto"/>
        <w:contextualSpacing/>
        <w:jc w:val="both"/>
        <w:rPr>
          <w:sz w:val="28"/>
          <w:szCs w:val="28"/>
          <w:lang w:eastAsia="en-US"/>
        </w:rPr>
      </w:pPr>
      <w:r w:rsidRPr="002378C4">
        <w:rPr>
          <w:sz w:val="28"/>
          <w:szCs w:val="28"/>
          <w:lang w:eastAsia="en-US"/>
        </w:rPr>
        <w:t>•</w:t>
      </w:r>
      <w:r w:rsidRPr="002378C4">
        <w:rPr>
          <w:sz w:val="28"/>
          <w:szCs w:val="28"/>
          <w:lang w:eastAsia="en-US"/>
        </w:rPr>
        <w:tab/>
        <w:t>Выпущены долговые обязательства – 200 тыс. EURO</w:t>
      </w:r>
    </w:p>
    <w:p w14:paraId="3D08D4C5" w14:textId="77777777" w:rsidR="002378C4" w:rsidRPr="002378C4" w:rsidRDefault="002378C4" w:rsidP="002378C4">
      <w:pPr>
        <w:spacing w:line="360" w:lineRule="auto"/>
        <w:contextualSpacing/>
        <w:jc w:val="both"/>
        <w:rPr>
          <w:sz w:val="28"/>
          <w:szCs w:val="28"/>
          <w:lang w:eastAsia="en-US"/>
        </w:rPr>
      </w:pPr>
      <w:r w:rsidRPr="002378C4">
        <w:rPr>
          <w:sz w:val="28"/>
          <w:szCs w:val="28"/>
          <w:lang w:eastAsia="en-US"/>
        </w:rPr>
        <w:t>Требуется:</w:t>
      </w:r>
    </w:p>
    <w:p w14:paraId="16D751E0" w14:textId="77777777" w:rsidR="002378C4" w:rsidRPr="00815DCC" w:rsidRDefault="002378C4" w:rsidP="00815DCC">
      <w:pPr>
        <w:spacing w:line="360" w:lineRule="auto"/>
        <w:contextualSpacing/>
        <w:jc w:val="both"/>
        <w:rPr>
          <w:rFonts w:eastAsia="Times New Roman"/>
          <w:sz w:val="28"/>
          <w:szCs w:val="28"/>
          <w:lang w:eastAsia="en-US"/>
        </w:rPr>
      </w:pPr>
      <w:r w:rsidRPr="002378C4">
        <w:rPr>
          <w:sz w:val="28"/>
          <w:szCs w:val="28"/>
          <w:lang w:eastAsia="en-US"/>
        </w:rPr>
        <w:t xml:space="preserve">1. </w:t>
      </w:r>
      <w:r w:rsidRPr="002378C4">
        <w:rPr>
          <w:rFonts w:eastAsia="Times New Roman"/>
          <w:sz w:val="28"/>
          <w:szCs w:val="28"/>
          <w:lang w:eastAsia="en-US"/>
        </w:rPr>
        <w:t xml:space="preserve"> Определить размер открытой валютной позиции по долларам США (ОВП длинная/короткая, в процентах от капитала, округлив до одного знака после запятой) и оценить соблюдение банком лимита ОВП по долларам США (соблюдается/не соблюдается) </w:t>
      </w:r>
    </w:p>
    <w:p w14:paraId="5D6CBCB7" w14:textId="77777777" w:rsidR="00233A96" w:rsidRDefault="000A4C4D" w:rsidP="00120CA0">
      <w:pPr>
        <w:spacing w:line="360" w:lineRule="auto"/>
        <w:ind w:firstLine="357"/>
        <w:jc w:val="both"/>
        <w:rPr>
          <w:sz w:val="28"/>
          <w:szCs w:val="28"/>
          <w:lang w:eastAsia="ar-SA"/>
        </w:rPr>
      </w:pPr>
      <w:bookmarkStart w:id="35" w:name="_Toc453990351"/>
      <w:r w:rsidRPr="00120CA0">
        <w:rPr>
          <w:sz w:val="28"/>
          <w:szCs w:val="28"/>
          <w:lang w:eastAsia="ar-SA"/>
        </w:rPr>
        <w:t>Методические материалы, определяющие процедуры оценивания знаний, умений и владений</w:t>
      </w:r>
      <w:bookmarkEnd w:id="35"/>
      <w:r w:rsidR="00120CA0">
        <w:rPr>
          <w:sz w:val="28"/>
          <w:szCs w:val="28"/>
          <w:lang w:eastAsia="ar-SA"/>
        </w:rPr>
        <w:t xml:space="preserve"> - с</w:t>
      </w:r>
      <w:r w:rsidRPr="00120CA0">
        <w:rPr>
          <w:sz w:val="28"/>
          <w:szCs w:val="28"/>
          <w:lang w:eastAsia="ar-SA"/>
        </w:rPr>
        <w:t>оответствующие приказы, распоряжения ректората о контроле уровня освоения дисциплин и сформиро</w:t>
      </w:r>
      <w:r w:rsidR="00F87F26">
        <w:rPr>
          <w:sz w:val="28"/>
          <w:szCs w:val="28"/>
          <w:lang w:eastAsia="ar-SA"/>
        </w:rPr>
        <w:t>ванности компетенций студентов.</w:t>
      </w:r>
    </w:p>
    <w:p w14:paraId="2F90971E" w14:textId="77777777" w:rsidR="00C905A4" w:rsidRDefault="00C905A4">
      <w:pPr>
        <w:rPr>
          <w:sz w:val="28"/>
          <w:szCs w:val="28"/>
          <w:lang w:eastAsia="ar-SA"/>
        </w:rPr>
      </w:pPr>
    </w:p>
    <w:p w14:paraId="03542171" w14:textId="77777777" w:rsidR="00CB629D" w:rsidRDefault="00CB629D" w:rsidP="00CB629D">
      <w:pPr>
        <w:widowControl w:val="0"/>
        <w:spacing w:line="360" w:lineRule="auto"/>
        <w:jc w:val="both"/>
        <w:outlineLvl w:val="0"/>
        <w:rPr>
          <w:rFonts w:eastAsia="Times New Roman"/>
          <w:b/>
          <w:sz w:val="28"/>
          <w:szCs w:val="28"/>
          <w:lang w:eastAsia="ar-SA"/>
        </w:rPr>
      </w:pPr>
      <w:bookmarkStart w:id="36" w:name="_Toc5300560811"/>
      <w:bookmarkStart w:id="37" w:name="_Toc394354761"/>
      <w:bookmarkStart w:id="38" w:name="_Toc4330388171"/>
      <w:bookmarkStart w:id="39" w:name="_Toc4539903521"/>
      <w:bookmarkStart w:id="40" w:name="_Toc39435478"/>
      <w:r>
        <w:rPr>
          <w:rFonts w:eastAsia="Times New Roman"/>
          <w:b/>
          <w:sz w:val="28"/>
          <w:szCs w:val="28"/>
          <w:lang w:eastAsia="ar-SA"/>
        </w:rPr>
        <w:t>8. Перечень основной и дополнительной учебной литературы, необходимой для освоения дисциплины</w:t>
      </w:r>
      <w:bookmarkEnd w:id="36"/>
      <w:bookmarkEnd w:id="37"/>
    </w:p>
    <w:p w14:paraId="4D938CF2" w14:textId="77777777" w:rsidR="00CB629D" w:rsidRDefault="00CB629D" w:rsidP="00CB629D">
      <w:pPr>
        <w:jc w:val="both"/>
        <w:outlineLvl w:val="0"/>
        <w:rPr>
          <w:b/>
          <w:sz w:val="28"/>
          <w:szCs w:val="28"/>
        </w:rPr>
      </w:pPr>
    </w:p>
    <w:p w14:paraId="3092EFCB" w14:textId="77777777" w:rsidR="00CB629D" w:rsidRDefault="00CB629D" w:rsidP="00CB629D">
      <w:pPr>
        <w:spacing w:line="360" w:lineRule="auto"/>
        <w:ind w:left="709"/>
        <w:jc w:val="center"/>
        <w:rPr>
          <w:b/>
          <w:bCs/>
          <w:sz w:val="28"/>
          <w:szCs w:val="28"/>
        </w:rPr>
      </w:pPr>
      <w:r>
        <w:rPr>
          <w:b/>
          <w:bCs/>
          <w:sz w:val="28"/>
          <w:szCs w:val="28"/>
        </w:rPr>
        <w:t>8.1 Нормативные правовые акты</w:t>
      </w:r>
    </w:p>
    <w:p w14:paraId="1005FAFE" w14:textId="77777777" w:rsidR="00CB629D" w:rsidRDefault="00CB629D" w:rsidP="00CB629D">
      <w:pPr>
        <w:numPr>
          <w:ilvl w:val="0"/>
          <w:numId w:val="35"/>
        </w:numPr>
        <w:suppressAutoHyphens/>
        <w:spacing w:line="360" w:lineRule="auto"/>
        <w:jc w:val="both"/>
      </w:pPr>
      <w:r>
        <w:rPr>
          <w:sz w:val="28"/>
          <w:szCs w:val="28"/>
        </w:rPr>
        <w:t>Гражданский кодекс Российской Федерации.</w:t>
      </w:r>
    </w:p>
    <w:p w14:paraId="507A973F" w14:textId="77777777" w:rsidR="00CB629D" w:rsidRDefault="00CB629D" w:rsidP="00CB629D">
      <w:pPr>
        <w:numPr>
          <w:ilvl w:val="0"/>
          <w:numId w:val="35"/>
        </w:numPr>
        <w:suppressAutoHyphens/>
        <w:spacing w:line="360" w:lineRule="auto"/>
        <w:jc w:val="both"/>
      </w:pPr>
      <w:r>
        <w:rPr>
          <w:sz w:val="28"/>
          <w:szCs w:val="28"/>
        </w:rPr>
        <w:lastRenderedPageBreak/>
        <w:t xml:space="preserve">Стратегия национальной безопасности Российской Федерации до 2020 года, утвержденная Указом Президента Российской Федерации от 12 мая 2009 </w:t>
      </w:r>
      <w:r>
        <w:rPr>
          <w:sz w:val="28"/>
          <w:szCs w:val="28"/>
          <w:lang w:val="en-US"/>
        </w:rPr>
        <w:t>N</w:t>
      </w:r>
      <w:r>
        <w:rPr>
          <w:sz w:val="28"/>
          <w:szCs w:val="28"/>
        </w:rPr>
        <w:t xml:space="preserve"> 537.</w:t>
      </w:r>
    </w:p>
    <w:p w14:paraId="0A0935D7" w14:textId="77777777" w:rsidR="00CB629D" w:rsidRDefault="00CB629D" w:rsidP="00CB629D">
      <w:pPr>
        <w:numPr>
          <w:ilvl w:val="0"/>
          <w:numId w:val="35"/>
        </w:numPr>
        <w:suppressAutoHyphens/>
        <w:spacing w:line="360" w:lineRule="auto"/>
        <w:jc w:val="both"/>
      </w:pPr>
      <w:r>
        <w:rPr>
          <w:sz w:val="28"/>
          <w:szCs w:val="28"/>
        </w:rPr>
        <w:t>Основные направления единой государственной денежно-кредитной политики на 2018 год и период 2019 и 2020 годов. Одобрено Советом директоров Банка России 10.11.2017 г.</w:t>
      </w:r>
    </w:p>
    <w:p w14:paraId="1E632671" w14:textId="77777777" w:rsidR="00CB629D" w:rsidRDefault="00CB629D" w:rsidP="00CB629D">
      <w:pPr>
        <w:numPr>
          <w:ilvl w:val="0"/>
          <w:numId w:val="35"/>
        </w:numPr>
        <w:suppressAutoHyphens/>
        <w:spacing w:line="360" w:lineRule="auto"/>
        <w:jc w:val="both"/>
      </w:pPr>
      <w:r>
        <w:rPr>
          <w:sz w:val="28"/>
          <w:szCs w:val="28"/>
          <w:lang w:eastAsia="en-US"/>
        </w:rPr>
        <w:t>Федеральный закон от 02.12.1990 N 395-1 "О банках и банковской деятельности».</w:t>
      </w:r>
    </w:p>
    <w:p w14:paraId="5CC66C67" w14:textId="77777777" w:rsidR="00CB629D" w:rsidRDefault="00CB629D" w:rsidP="00CB629D">
      <w:pPr>
        <w:numPr>
          <w:ilvl w:val="0"/>
          <w:numId w:val="35"/>
        </w:numPr>
        <w:suppressAutoHyphens/>
        <w:spacing w:line="360" w:lineRule="auto"/>
        <w:jc w:val="both"/>
      </w:pPr>
      <w:r>
        <w:rPr>
          <w:sz w:val="28"/>
          <w:szCs w:val="28"/>
          <w:lang w:eastAsia="en-US"/>
        </w:rPr>
        <w:t>Инструкция Банка России от 28.06.2017 № 180-И «Об обязательных нормативах банков».</w:t>
      </w:r>
    </w:p>
    <w:p w14:paraId="4339A3D4" w14:textId="77777777" w:rsidR="00CB629D" w:rsidRDefault="00CB629D" w:rsidP="00CB629D">
      <w:pPr>
        <w:numPr>
          <w:ilvl w:val="0"/>
          <w:numId w:val="35"/>
        </w:numPr>
        <w:suppressAutoHyphens/>
        <w:spacing w:line="360" w:lineRule="auto"/>
        <w:jc w:val="both"/>
      </w:pPr>
      <w:r>
        <w:rPr>
          <w:sz w:val="28"/>
          <w:szCs w:val="28"/>
          <w:lang w:eastAsia="en-US"/>
        </w:rPr>
        <w:t>Инструкция Банка России от 06.12.2017 № 183-И «О обязательных нормативах банков с базовой лицензией».</w:t>
      </w:r>
    </w:p>
    <w:p w14:paraId="154ED1E3" w14:textId="77777777" w:rsidR="00CB629D" w:rsidRDefault="00CB629D" w:rsidP="00CB629D">
      <w:pPr>
        <w:numPr>
          <w:ilvl w:val="0"/>
          <w:numId w:val="35"/>
        </w:numPr>
        <w:suppressAutoHyphens/>
        <w:spacing w:line="360" w:lineRule="auto"/>
        <w:jc w:val="both"/>
      </w:pPr>
      <w:r>
        <w:rPr>
          <w:rFonts w:eastAsia="Times New Roman"/>
          <w:sz w:val="28"/>
          <w:szCs w:val="28"/>
        </w:rPr>
        <w:t>Инструкция Банка России от 28.12.2016 N 178-И "Об установлении размеров (лимитов) открытых валютных позиций, методике их расчета и особенностях осуществления надзора за их соблюдением кредитными организациями";</w:t>
      </w:r>
    </w:p>
    <w:p w14:paraId="0BD6AB17" w14:textId="77777777" w:rsidR="00CB629D" w:rsidRDefault="00CB629D" w:rsidP="00CB629D">
      <w:pPr>
        <w:numPr>
          <w:ilvl w:val="0"/>
          <w:numId w:val="35"/>
        </w:numPr>
        <w:suppressAutoHyphens/>
        <w:spacing w:line="360" w:lineRule="auto"/>
        <w:jc w:val="both"/>
      </w:pPr>
      <w:r>
        <w:rPr>
          <w:sz w:val="28"/>
          <w:szCs w:val="28"/>
          <w:lang w:eastAsia="en-US"/>
        </w:rPr>
        <w:t>Указание Банка России оперативного характера от 23.06.2004 № 70-Т «О типичных банковских рисках».</w:t>
      </w:r>
    </w:p>
    <w:p w14:paraId="456E389E" w14:textId="77777777" w:rsidR="00CB629D" w:rsidRDefault="00CB629D" w:rsidP="00CB629D">
      <w:pPr>
        <w:numPr>
          <w:ilvl w:val="0"/>
          <w:numId w:val="35"/>
        </w:numPr>
        <w:suppressAutoHyphens/>
        <w:spacing w:line="360" w:lineRule="auto"/>
        <w:jc w:val="both"/>
      </w:pPr>
      <w:r>
        <w:rPr>
          <w:sz w:val="28"/>
          <w:szCs w:val="28"/>
          <w:lang w:eastAsia="en-US"/>
        </w:rPr>
        <w:t>Указание Банка России от 03.04.2017 № 4336-У «Об оценке экономического положения банков».</w:t>
      </w:r>
    </w:p>
    <w:p w14:paraId="307EE622" w14:textId="77777777" w:rsidR="00CB629D" w:rsidRDefault="00CB629D" w:rsidP="00CB629D">
      <w:pPr>
        <w:numPr>
          <w:ilvl w:val="0"/>
          <w:numId w:val="35"/>
        </w:numPr>
        <w:suppressAutoHyphens/>
        <w:spacing w:line="360" w:lineRule="auto"/>
        <w:jc w:val="both"/>
      </w:pPr>
      <w:r>
        <w:rPr>
          <w:sz w:val="28"/>
          <w:szCs w:val="28"/>
          <w:lang w:eastAsia="en-US"/>
        </w:rPr>
        <w:t>Указание Банка России от 24.11.2016 № 4212-У «О перечне, формах и порядке составления и представления форм отчетности кредитных организаций в Центральный банк Российской Федерации».</w:t>
      </w:r>
    </w:p>
    <w:p w14:paraId="0F4F6CF0" w14:textId="77777777" w:rsidR="00CB629D" w:rsidRDefault="00CB629D" w:rsidP="00CB629D">
      <w:pPr>
        <w:numPr>
          <w:ilvl w:val="0"/>
          <w:numId w:val="35"/>
        </w:numPr>
        <w:suppressAutoHyphens/>
        <w:spacing w:line="360" w:lineRule="auto"/>
        <w:jc w:val="both"/>
      </w:pPr>
      <w:r>
        <w:rPr>
          <w:sz w:val="28"/>
          <w:szCs w:val="28"/>
          <w:lang w:eastAsia="en-US"/>
        </w:rPr>
        <w:t>Положение Банка России от 28.06.2017 № 590-П «О порядке формирования кредитными организациями резервов на возможные потери по ссудам, по ссудной и приравненной к ней задолженности».</w:t>
      </w:r>
    </w:p>
    <w:p w14:paraId="7512EAB5" w14:textId="77777777" w:rsidR="00CB629D" w:rsidRDefault="00CB629D" w:rsidP="00CB629D">
      <w:pPr>
        <w:numPr>
          <w:ilvl w:val="0"/>
          <w:numId w:val="35"/>
        </w:numPr>
        <w:suppressAutoHyphens/>
        <w:spacing w:line="360" w:lineRule="auto"/>
        <w:jc w:val="both"/>
      </w:pPr>
      <w:r>
        <w:rPr>
          <w:sz w:val="28"/>
          <w:szCs w:val="28"/>
          <w:lang w:eastAsia="en-US"/>
        </w:rPr>
        <w:t>Положение Банка России от 20.03.2006 г. № 283-П «О порядке формирования кредитными организациями резервов на возможные потери».</w:t>
      </w:r>
    </w:p>
    <w:p w14:paraId="71C31271" w14:textId="77777777" w:rsidR="00CB629D" w:rsidRDefault="00CB629D" w:rsidP="00CB629D">
      <w:pPr>
        <w:numPr>
          <w:ilvl w:val="0"/>
          <w:numId w:val="35"/>
        </w:numPr>
        <w:suppressAutoHyphens/>
        <w:spacing w:line="360" w:lineRule="auto"/>
        <w:ind w:left="57" w:firstLine="0"/>
        <w:jc w:val="both"/>
      </w:pPr>
      <w:r>
        <w:rPr>
          <w:sz w:val="28"/>
          <w:szCs w:val="28"/>
          <w:lang w:eastAsia="en-US"/>
        </w:rPr>
        <w:lastRenderedPageBreak/>
        <w:t>Положение Банка России от 30.05.2014 № 421-П «Положение о порядке расчета показателя краткосрочной ликвидности ("Базель III")».</w:t>
      </w:r>
    </w:p>
    <w:p w14:paraId="63A78072" w14:textId="77777777" w:rsidR="00CB629D" w:rsidRDefault="00CB629D" w:rsidP="00CB629D">
      <w:pPr>
        <w:numPr>
          <w:ilvl w:val="0"/>
          <w:numId w:val="35"/>
        </w:numPr>
        <w:suppressAutoHyphens/>
        <w:spacing w:line="360" w:lineRule="auto"/>
        <w:ind w:left="57" w:hanging="57"/>
        <w:jc w:val="both"/>
      </w:pPr>
      <w:r>
        <w:rPr>
          <w:sz w:val="28"/>
          <w:szCs w:val="28"/>
          <w:lang w:eastAsia="en-US"/>
        </w:rPr>
        <w:t>Положение Банка России от 03.12.2015 № 510-П «О порядке расчета норматива краткосрочной ликвидности ("Базель III") системно значимыми кредитными организациями».</w:t>
      </w:r>
    </w:p>
    <w:p w14:paraId="2BF777F2" w14:textId="77777777" w:rsidR="00CB629D" w:rsidRDefault="00CB629D" w:rsidP="00CB629D">
      <w:pPr>
        <w:numPr>
          <w:ilvl w:val="0"/>
          <w:numId w:val="35"/>
        </w:numPr>
        <w:tabs>
          <w:tab w:val="clear" w:pos="720"/>
          <w:tab w:val="left" w:pos="1063"/>
        </w:tabs>
        <w:suppressAutoHyphens/>
        <w:spacing w:line="360" w:lineRule="auto"/>
        <w:ind w:left="57" w:firstLine="0"/>
        <w:contextualSpacing/>
        <w:jc w:val="both"/>
      </w:pPr>
      <w:r>
        <w:rPr>
          <w:rFonts w:eastAsia="Times New Roman"/>
          <w:sz w:val="28"/>
          <w:szCs w:val="28"/>
        </w:rPr>
        <w:t>Положение Банка России от 03.12.2015 г. № 511-П</w:t>
      </w:r>
      <w:r>
        <w:rPr>
          <w:rFonts w:eastAsia="Times New Roman"/>
          <w:bCs/>
          <w:color w:val="000000"/>
          <w:sz w:val="28"/>
          <w:szCs w:val="28"/>
          <w:shd w:val="clear" w:color="auto" w:fill="FFFFFF"/>
        </w:rPr>
        <w:t xml:space="preserve"> "О порядке расчета кредитными организациями величины рыночного риска».</w:t>
      </w:r>
    </w:p>
    <w:p w14:paraId="4FC15348" w14:textId="77777777" w:rsidR="00CB629D" w:rsidRDefault="00CB629D" w:rsidP="00CB629D">
      <w:pPr>
        <w:numPr>
          <w:ilvl w:val="0"/>
          <w:numId w:val="35"/>
        </w:numPr>
        <w:tabs>
          <w:tab w:val="clear" w:pos="720"/>
          <w:tab w:val="left" w:pos="1063"/>
        </w:tabs>
        <w:suppressAutoHyphens/>
        <w:spacing w:line="360" w:lineRule="auto"/>
        <w:ind w:left="113" w:firstLine="0"/>
        <w:contextualSpacing/>
        <w:jc w:val="both"/>
      </w:pPr>
      <w:r>
        <w:rPr>
          <w:rFonts w:eastAsia="Times New Roman"/>
          <w:bCs/>
          <w:color w:val="000000"/>
          <w:sz w:val="28"/>
          <w:szCs w:val="28"/>
          <w:shd w:val="clear" w:color="auto" w:fill="FFFFFF"/>
        </w:rPr>
        <w:t>Положение Банка России от 08.11.2009 № 346-П «О порядке расчета операционного риска».</w:t>
      </w:r>
    </w:p>
    <w:p w14:paraId="46A4DF3A" w14:textId="77777777" w:rsidR="00CB629D" w:rsidRDefault="00CB629D" w:rsidP="00CB629D">
      <w:pPr>
        <w:numPr>
          <w:ilvl w:val="0"/>
          <w:numId w:val="35"/>
        </w:numPr>
        <w:tabs>
          <w:tab w:val="clear" w:pos="720"/>
          <w:tab w:val="left" w:pos="1063"/>
        </w:tabs>
        <w:suppressAutoHyphens/>
        <w:spacing w:line="360" w:lineRule="auto"/>
        <w:ind w:left="57" w:hanging="57"/>
        <w:contextualSpacing/>
        <w:jc w:val="both"/>
      </w:pPr>
      <w:r>
        <w:rPr>
          <w:rFonts w:eastAsia="Times New Roman"/>
          <w:sz w:val="28"/>
          <w:szCs w:val="28"/>
          <w:lang w:eastAsia="en-US"/>
        </w:rPr>
        <w:t>Указание Банка России от 07.12.2015 N 3883-У</w:t>
      </w:r>
      <w:r>
        <w:rPr>
          <w:rFonts w:eastAsia="Times New Roman"/>
          <w:sz w:val="28"/>
          <w:szCs w:val="28"/>
          <w:lang w:eastAsia="en-US"/>
        </w:rPr>
        <w:br/>
        <w:t>"О порядке проведения Банком России оценки качества систем управления рисками и капиталом, достаточности капитала кредитной организации и банковской группы". Зарегистрировано в Минюсте России 28.12.2015 N 40320.</w:t>
      </w:r>
    </w:p>
    <w:p w14:paraId="3E148764" w14:textId="77777777" w:rsidR="00CB629D" w:rsidRDefault="00CB629D" w:rsidP="00CB629D">
      <w:pPr>
        <w:spacing w:line="360" w:lineRule="auto"/>
        <w:jc w:val="both"/>
        <w:rPr>
          <w:sz w:val="28"/>
          <w:szCs w:val="28"/>
          <w:lang w:eastAsia="en-US"/>
        </w:rPr>
      </w:pPr>
      <w:r>
        <w:rPr>
          <w:sz w:val="28"/>
          <w:szCs w:val="28"/>
          <w:lang w:eastAsia="en-US"/>
        </w:rPr>
        <w:t>18. Указание Банка России от 15 апреля 2015 г. N 3624-У "О требованиях к системе управления рисками и капиталом кредитной организации и банковской группы" (с изменениями и дополнениями).</w:t>
      </w:r>
    </w:p>
    <w:p w14:paraId="349AE092" w14:textId="77777777" w:rsidR="00CB629D" w:rsidRDefault="00CB629D" w:rsidP="00CB629D">
      <w:pPr>
        <w:spacing w:line="360" w:lineRule="auto"/>
        <w:jc w:val="both"/>
        <w:rPr>
          <w:sz w:val="28"/>
          <w:szCs w:val="28"/>
          <w:lang w:eastAsia="en-US"/>
        </w:rPr>
      </w:pPr>
      <w:r>
        <w:rPr>
          <w:sz w:val="28"/>
          <w:szCs w:val="28"/>
          <w:lang w:eastAsia="en-US"/>
        </w:rPr>
        <w:t>19. Указание Банка России от 03.12.2015 N 3876-У «О формах, порядке и сроках раскрытия головными кредитными организациями банковских групп информации о принимаемых рисках, процедурах их оценки, управления рисками и капиталом (в ред. Указания Банка России от 28.12.2015 N 3918-У).</w:t>
      </w:r>
    </w:p>
    <w:p w14:paraId="34A60154" w14:textId="77777777" w:rsidR="00CB629D" w:rsidRDefault="00CB629D" w:rsidP="00CB629D">
      <w:pPr>
        <w:spacing w:line="360" w:lineRule="auto"/>
        <w:ind w:firstLine="709"/>
        <w:jc w:val="center"/>
        <w:rPr>
          <w:b/>
          <w:bCs/>
          <w:sz w:val="28"/>
          <w:szCs w:val="28"/>
        </w:rPr>
      </w:pPr>
      <w:r>
        <w:rPr>
          <w:b/>
          <w:bCs/>
          <w:sz w:val="28"/>
          <w:szCs w:val="28"/>
        </w:rPr>
        <w:t>8.2. Основная литература</w:t>
      </w:r>
    </w:p>
    <w:p w14:paraId="5F8DC782" w14:textId="77777777" w:rsidR="00CB629D" w:rsidRDefault="00CB629D" w:rsidP="00CB629D">
      <w:pPr>
        <w:tabs>
          <w:tab w:val="left" w:pos="1134"/>
        </w:tabs>
        <w:spacing w:line="360" w:lineRule="auto"/>
        <w:jc w:val="both"/>
        <w:rPr>
          <w:szCs w:val="28"/>
        </w:rPr>
      </w:pPr>
      <w:r>
        <w:rPr>
          <w:rFonts w:eastAsiaTheme="minorHAnsi"/>
          <w:bCs/>
          <w:sz w:val="28"/>
          <w:szCs w:val="28"/>
          <w:lang w:eastAsia="en-US"/>
        </w:rPr>
        <w:t xml:space="preserve">1. Банковский </w:t>
      </w:r>
      <w:proofErr w:type="gramStart"/>
      <w:r>
        <w:rPr>
          <w:rFonts w:eastAsiaTheme="minorHAnsi"/>
          <w:bCs/>
          <w:sz w:val="28"/>
          <w:szCs w:val="28"/>
          <w:lang w:eastAsia="en-US"/>
        </w:rPr>
        <w:t>менеджмент :</w:t>
      </w:r>
      <w:proofErr w:type="gramEnd"/>
      <w:r>
        <w:rPr>
          <w:rFonts w:eastAsiaTheme="minorHAnsi"/>
          <w:bCs/>
          <w:sz w:val="28"/>
          <w:szCs w:val="28"/>
          <w:lang w:eastAsia="en-US"/>
        </w:rPr>
        <w:t xml:space="preserve"> учеб. для напр. бакалавриата «Экономика» и напр. магистратуры «Финансы и кредит» / Н. И. </w:t>
      </w:r>
      <w:proofErr w:type="spellStart"/>
      <w:r>
        <w:rPr>
          <w:rFonts w:eastAsiaTheme="minorHAnsi"/>
          <w:bCs/>
          <w:sz w:val="28"/>
          <w:szCs w:val="28"/>
          <w:lang w:eastAsia="en-US"/>
        </w:rPr>
        <w:t>Валенцева</w:t>
      </w:r>
      <w:proofErr w:type="spellEnd"/>
      <w:r>
        <w:rPr>
          <w:rFonts w:eastAsiaTheme="minorHAnsi"/>
          <w:bCs/>
          <w:sz w:val="28"/>
          <w:szCs w:val="28"/>
          <w:lang w:eastAsia="en-US"/>
        </w:rPr>
        <w:t xml:space="preserve">, И. В. Ларионова, Н. А. Амосова [и др.] ; под ред. О. И. Лаврушина ; </w:t>
      </w:r>
      <w:proofErr w:type="spellStart"/>
      <w:r>
        <w:rPr>
          <w:rFonts w:eastAsiaTheme="minorHAnsi"/>
          <w:bCs/>
          <w:sz w:val="28"/>
          <w:szCs w:val="28"/>
          <w:lang w:eastAsia="en-US"/>
        </w:rPr>
        <w:t>Финуниверситет</w:t>
      </w:r>
      <w:proofErr w:type="spellEnd"/>
      <w:r>
        <w:rPr>
          <w:rFonts w:eastAsiaTheme="minorHAnsi"/>
          <w:bCs/>
          <w:sz w:val="28"/>
          <w:szCs w:val="28"/>
          <w:lang w:eastAsia="en-US"/>
        </w:rPr>
        <w:t xml:space="preserve">. — 7-е изд., </w:t>
      </w:r>
      <w:proofErr w:type="spellStart"/>
      <w:r>
        <w:rPr>
          <w:rFonts w:eastAsiaTheme="minorHAnsi"/>
          <w:bCs/>
          <w:sz w:val="28"/>
          <w:szCs w:val="28"/>
          <w:lang w:eastAsia="en-US"/>
        </w:rPr>
        <w:t>перераб</w:t>
      </w:r>
      <w:proofErr w:type="spellEnd"/>
      <w:r>
        <w:rPr>
          <w:rFonts w:eastAsiaTheme="minorHAnsi"/>
          <w:bCs/>
          <w:sz w:val="28"/>
          <w:szCs w:val="28"/>
          <w:lang w:eastAsia="en-US"/>
        </w:rPr>
        <w:t xml:space="preserve">. и доп. — </w:t>
      </w:r>
      <w:proofErr w:type="gramStart"/>
      <w:r>
        <w:rPr>
          <w:rFonts w:eastAsiaTheme="minorHAnsi"/>
          <w:bCs/>
          <w:sz w:val="28"/>
          <w:szCs w:val="28"/>
          <w:lang w:eastAsia="en-US"/>
        </w:rPr>
        <w:t>Москва :</w:t>
      </w:r>
      <w:proofErr w:type="gramEnd"/>
      <w:r>
        <w:rPr>
          <w:rFonts w:eastAsiaTheme="minorHAnsi"/>
          <w:bCs/>
          <w:sz w:val="28"/>
          <w:szCs w:val="28"/>
          <w:lang w:eastAsia="en-US"/>
        </w:rPr>
        <w:t xml:space="preserve"> </w:t>
      </w:r>
      <w:proofErr w:type="spellStart"/>
      <w:r>
        <w:rPr>
          <w:rFonts w:eastAsiaTheme="minorHAnsi"/>
          <w:bCs/>
          <w:sz w:val="28"/>
          <w:szCs w:val="28"/>
          <w:lang w:eastAsia="en-US"/>
        </w:rPr>
        <w:t>КноРус</w:t>
      </w:r>
      <w:proofErr w:type="spellEnd"/>
      <w:r>
        <w:rPr>
          <w:rFonts w:eastAsiaTheme="minorHAnsi"/>
          <w:bCs/>
          <w:sz w:val="28"/>
          <w:szCs w:val="28"/>
          <w:lang w:eastAsia="en-US"/>
        </w:rPr>
        <w:t xml:space="preserve">, 2022. — 503 с. — ЭБС BOOK.ru. — </w:t>
      </w:r>
      <w:proofErr w:type="gramStart"/>
      <w:r>
        <w:rPr>
          <w:rFonts w:eastAsiaTheme="minorHAnsi"/>
          <w:bCs/>
          <w:sz w:val="28"/>
          <w:szCs w:val="28"/>
          <w:lang w:eastAsia="en-US"/>
        </w:rPr>
        <w:t>URL:https://book.ru/book/944146</w:t>
      </w:r>
      <w:proofErr w:type="gramEnd"/>
      <w:r>
        <w:rPr>
          <w:rFonts w:eastAsiaTheme="minorHAnsi"/>
          <w:bCs/>
          <w:sz w:val="28"/>
          <w:szCs w:val="28"/>
          <w:lang w:eastAsia="en-US"/>
        </w:rPr>
        <w:t xml:space="preserve"> (дата обращения: 23.11.2022). — </w:t>
      </w:r>
      <w:proofErr w:type="gramStart"/>
      <w:r>
        <w:rPr>
          <w:rFonts w:eastAsiaTheme="minorHAnsi"/>
          <w:bCs/>
          <w:sz w:val="28"/>
          <w:szCs w:val="28"/>
          <w:lang w:eastAsia="en-US"/>
        </w:rPr>
        <w:t>Текст :</w:t>
      </w:r>
      <w:proofErr w:type="gramEnd"/>
      <w:r>
        <w:rPr>
          <w:rFonts w:eastAsiaTheme="minorHAnsi"/>
          <w:bCs/>
          <w:sz w:val="28"/>
          <w:szCs w:val="28"/>
          <w:lang w:eastAsia="en-US"/>
        </w:rPr>
        <w:t xml:space="preserve"> электронный.</w:t>
      </w:r>
    </w:p>
    <w:p w14:paraId="5D2BB7D1" w14:textId="77777777" w:rsidR="00CB629D" w:rsidRDefault="00CB629D" w:rsidP="00CB629D">
      <w:pPr>
        <w:widowControl w:val="0"/>
        <w:spacing w:line="360" w:lineRule="auto"/>
        <w:jc w:val="both"/>
      </w:pPr>
      <w:r>
        <w:rPr>
          <w:rFonts w:eastAsia="Source Han Sans CN Regular" w:cs="Lohit Devanagari"/>
          <w:bCs/>
          <w:kern w:val="2"/>
          <w:sz w:val="28"/>
          <w:szCs w:val="20"/>
          <w:lang w:bidi="ru-RU"/>
        </w:rPr>
        <w:t xml:space="preserve">2. Банковские </w:t>
      </w:r>
      <w:proofErr w:type="gramStart"/>
      <w:r>
        <w:rPr>
          <w:rFonts w:eastAsia="Source Han Sans CN Regular" w:cs="Lohit Devanagari"/>
          <w:bCs/>
          <w:kern w:val="2"/>
          <w:sz w:val="28"/>
          <w:szCs w:val="20"/>
          <w:lang w:bidi="ru-RU"/>
        </w:rPr>
        <w:t>риски :</w:t>
      </w:r>
      <w:proofErr w:type="gramEnd"/>
      <w:r>
        <w:rPr>
          <w:rFonts w:eastAsia="Source Han Sans CN Regular" w:cs="Lohit Devanagari"/>
          <w:bCs/>
          <w:kern w:val="2"/>
          <w:sz w:val="28"/>
          <w:szCs w:val="20"/>
          <w:lang w:bidi="ru-RU"/>
        </w:rPr>
        <w:t xml:space="preserve"> учеб. для студентов, </w:t>
      </w:r>
      <w:proofErr w:type="spellStart"/>
      <w:r>
        <w:rPr>
          <w:rFonts w:eastAsia="Source Han Sans CN Regular" w:cs="Lohit Devanagari"/>
          <w:bCs/>
          <w:kern w:val="2"/>
          <w:sz w:val="28"/>
          <w:szCs w:val="20"/>
          <w:lang w:bidi="ru-RU"/>
        </w:rPr>
        <w:t>обуч</w:t>
      </w:r>
      <w:proofErr w:type="spellEnd"/>
      <w:r>
        <w:rPr>
          <w:rFonts w:eastAsia="Source Han Sans CN Regular" w:cs="Lohit Devanagari"/>
          <w:bCs/>
          <w:kern w:val="2"/>
          <w:sz w:val="28"/>
          <w:szCs w:val="20"/>
          <w:lang w:bidi="ru-RU"/>
        </w:rPr>
        <w:t xml:space="preserve">. по спец. «Финансы и кредит» / Л. Н. Красавина, И. В. Ларионова, М. А. </w:t>
      </w:r>
      <w:proofErr w:type="spellStart"/>
      <w:r>
        <w:rPr>
          <w:rFonts w:eastAsia="Source Han Sans CN Regular" w:cs="Lohit Devanagari"/>
          <w:bCs/>
          <w:kern w:val="2"/>
          <w:sz w:val="28"/>
          <w:szCs w:val="20"/>
          <w:lang w:bidi="ru-RU"/>
        </w:rPr>
        <w:t>Поморина</w:t>
      </w:r>
      <w:proofErr w:type="spellEnd"/>
      <w:r>
        <w:rPr>
          <w:rFonts w:eastAsia="Source Han Sans CN Regular" w:cs="Lohit Devanagari"/>
          <w:bCs/>
          <w:kern w:val="2"/>
          <w:sz w:val="28"/>
          <w:szCs w:val="20"/>
          <w:lang w:bidi="ru-RU"/>
        </w:rPr>
        <w:t xml:space="preserve"> [и др.] ; под ред. О. И. Лаврушина, Н. И. </w:t>
      </w:r>
      <w:proofErr w:type="spellStart"/>
      <w:r>
        <w:rPr>
          <w:rFonts w:eastAsia="Source Han Sans CN Regular" w:cs="Lohit Devanagari"/>
          <w:bCs/>
          <w:kern w:val="2"/>
          <w:sz w:val="28"/>
          <w:szCs w:val="20"/>
          <w:lang w:bidi="ru-RU"/>
        </w:rPr>
        <w:t>Валенцевой</w:t>
      </w:r>
      <w:proofErr w:type="spellEnd"/>
      <w:r>
        <w:rPr>
          <w:rFonts w:eastAsia="Source Han Sans CN Regular" w:cs="Lohit Devanagari"/>
          <w:bCs/>
          <w:kern w:val="2"/>
          <w:sz w:val="28"/>
          <w:szCs w:val="20"/>
          <w:lang w:bidi="ru-RU"/>
        </w:rPr>
        <w:t xml:space="preserve"> ; </w:t>
      </w:r>
      <w:proofErr w:type="spellStart"/>
      <w:r>
        <w:rPr>
          <w:rFonts w:eastAsia="Source Han Sans CN Regular" w:cs="Lohit Devanagari"/>
          <w:bCs/>
          <w:kern w:val="2"/>
          <w:sz w:val="28"/>
          <w:szCs w:val="20"/>
          <w:lang w:bidi="ru-RU"/>
        </w:rPr>
        <w:t>Финуниверситет</w:t>
      </w:r>
      <w:proofErr w:type="spellEnd"/>
      <w:r>
        <w:rPr>
          <w:rFonts w:eastAsia="Source Han Sans CN Regular" w:cs="Lohit Devanagari"/>
          <w:bCs/>
          <w:kern w:val="2"/>
          <w:sz w:val="28"/>
          <w:szCs w:val="20"/>
          <w:lang w:bidi="ru-RU"/>
        </w:rPr>
        <w:t xml:space="preserve">. — 4-е изд., </w:t>
      </w:r>
      <w:proofErr w:type="spellStart"/>
      <w:r>
        <w:rPr>
          <w:rFonts w:eastAsia="Source Han Sans CN Regular" w:cs="Lohit Devanagari"/>
          <w:bCs/>
          <w:kern w:val="2"/>
          <w:sz w:val="28"/>
          <w:szCs w:val="20"/>
          <w:lang w:bidi="ru-RU"/>
        </w:rPr>
        <w:t>перераб</w:t>
      </w:r>
      <w:proofErr w:type="spellEnd"/>
      <w:r>
        <w:rPr>
          <w:rFonts w:eastAsia="Source Han Sans CN Regular" w:cs="Lohit Devanagari"/>
          <w:bCs/>
          <w:kern w:val="2"/>
          <w:sz w:val="28"/>
          <w:szCs w:val="20"/>
          <w:lang w:bidi="ru-RU"/>
        </w:rPr>
        <w:t xml:space="preserve">. и доп. – </w:t>
      </w:r>
      <w:proofErr w:type="gramStart"/>
      <w:r>
        <w:rPr>
          <w:rFonts w:eastAsia="Source Han Sans CN Regular" w:cs="Lohit Devanagari"/>
          <w:bCs/>
          <w:kern w:val="2"/>
          <w:sz w:val="28"/>
          <w:szCs w:val="20"/>
          <w:lang w:bidi="ru-RU"/>
        </w:rPr>
        <w:lastRenderedPageBreak/>
        <w:t>Москва :</w:t>
      </w:r>
      <w:proofErr w:type="gramEnd"/>
      <w:r>
        <w:rPr>
          <w:rFonts w:eastAsia="Source Han Sans CN Regular" w:cs="Lohit Devanagari"/>
          <w:bCs/>
          <w:kern w:val="2"/>
          <w:sz w:val="28"/>
          <w:szCs w:val="20"/>
          <w:lang w:bidi="ru-RU"/>
        </w:rPr>
        <w:t xml:space="preserve"> </w:t>
      </w:r>
      <w:proofErr w:type="spellStart"/>
      <w:r>
        <w:rPr>
          <w:rFonts w:eastAsia="Source Han Sans CN Regular" w:cs="Lohit Devanagari"/>
          <w:bCs/>
          <w:kern w:val="2"/>
          <w:sz w:val="28"/>
          <w:szCs w:val="20"/>
          <w:lang w:bidi="ru-RU"/>
        </w:rPr>
        <w:t>КноРус</w:t>
      </w:r>
      <w:proofErr w:type="spellEnd"/>
      <w:r>
        <w:rPr>
          <w:rFonts w:eastAsia="Source Han Sans CN Regular" w:cs="Lohit Devanagari"/>
          <w:bCs/>
          <w:kern w:val="2"/>
          <w:sz w:val="28"/>
          <w:szCs w:val="20"/>
          <w:lang w:bidi="ru-RU"/>
        </w:rPr>
        <w:t xml:space="preserve">, 2023. — 361 с. — ЭБС BOOK.ru. — </w:t>
      </w:r>
      <w:proofErr w:type="gramStart"/>
      <w:r>
        <w:rPr>
          <w:rFonts w:eastAsia="Source Han Sans CN Regular" w:cs="Lohit Devanagari"/>
          <w:bCs/>
          <w:kern w:val="2"/>
          <w:sz w:val="28"/>
          <w:szCs w:val="20"/>
          <w:lang w:bidi="ru-RU"/>
        </w:rPr>
        <w:t>URL:https://book.ru/book/945213</w:t>
      </w:r>
      <w:proofErr w:type="gramEnd"/>
      <w:r>
        <w:rPr>
          <w:rFonts w:eastAsia="Source Han Sans CN Regular" w:cs="Lohit Devanagari"/>
          <w:bCs/>
          <w:kern w:val="2"/>
          <w:sz w:val="28"/>
          <w:szCs w:val="20"/>
          <w:lang w:bidi="ru-RU"/>
        </w:rPr>
        <w:t xml:space="preserve"> (дата обращения: 23.11.2022). — </w:t>
      </w:r>
      <w:proofErr w:type="gramStart"/>
      <w:r>
        <w:rPr>
          <w:rFonts w:eastAsia="Source Han Sans CN Regular" w:cs="Lohit Devanagari"/>
          <w:bCs/>
          <w:kern w:val="2"/>
          <w:sz w:val="28"/>
          <w:szCs w:val="20"/>
          <w:lang w:bidi="ru-RU"/>
        </w:rPr>
        <w:t>Текст :</w:t>
      </w:r>
      <w:proofErr w:type="gramEnd"/>
      <w:r>
        <w:rPr>
          <w:rFonts w:eastAsia="Source Han Sans CN Regular" w:cs="Lohit Devanagari"/>
          <w:bCs/>
          <w:kern w:val="2"/>
          <w:sz w:val="28"/>
          <w:szCs w:val="20"/>
          <w:lang w:bidi="ru-RU"/>
        </w:rPr>
        <w:t xml:space="preserve"> электронный.</w:t>
      </w:r>
      <w:r>
        <w:rPr>
          <w:rFonts w:eastAsia="Source Han Sans CN Regular" w:cs="Lohit Devanagari"/>
          <w:bCs/>
          <w:kern w:val="2"/>
          <w:sz w:val="28"/>
          <w:szCs w:val="28"/>
          <w:lang w:bidi="ru-RU"/>
        </w:rPr>
        <w:t>.</w:t>
      </w:r>
    </w:p>
    <w:p w14:paraId="7137B4D9" w14:textId="77777777" w:rsidR="00CB629D" w:rsidRDefault="00CB629D" w:rsidP="00CB629D">
      <w:pPr>
        <w:spacing w:line="360" w:lineRule="auto"/>
        <w:ind w:firstLine="709"/>
        <w:jc w:val="center"/>
        <w:rPr>
          <w:b/>
          <w:bCs/>
          <w:sz w:val="28"/>
          <w:szCs w:val="28"/>
        </w:rPr>
      </w:pPr>
      <w:r>
        <w:rPr>
          <w:b/>
          <w:bCs/>
          <w:sz w:val="28"/>
          <w:szCs w:val="28"/>
        </w:rPr>
        <w:t>8.3. Дополнительная литература</w:t>
      </w:r>
    </w:p>
    <w:p w14:paraId="0121E691" w14:textId="77777777" w:rsidR="00CB629D" w:rsidRDefault="00CB629D" w:rsidP="00CB629D">
      <w:pPr>
        <w:widowControl w:val="0"/>
        <w:spacing w:line="360" w:lineRule="auto"/>
        <w:ind w:left="720"/>
        <w:contextualSpacing/>
        <w:jc w:val="both"/>
        <w:rPr>
          <w:rFonts w:eastAsia="Times New Roman"/>
          <w:sz w:val="28"/>
          <w:szCs w:val="28"/>
        </w:rPr>
      </w:pPr>
      <w:r>
        <w:rPr>
          <w:rFonts w:eastAsia="Times New Roman"/>
          <w:sz w:val="28"/>
          <w:szCs w:val="28"/>
        </w:rPr>
        <w:t xml:space="preserve">1. Актуальные направления развития банковского </w:t>
      </w:r>
      <w:proofErr w:type="gramStart"/>
      <w:r>
        <w:rPr>
          <w:rFonts w:eastAsia="Times New Roman"/>
          <w:sz w:val="28"/>
          <w:szCs w:val="28"/>
        </w:rPr>
        <w:t>дела :</w:t>
      </w:r>
      <w:proofErr w:type="gramEnd"/>
      <w:r>
        <w:rPr>
          <w:rFonts w:eastAsia="Times New Roman"/>
          <w:sz w:val="28"/>
          <w:szCs w:val="28"/>
        </w:rPr>
        <w:t xml:space="preserve"> монография / В. Ф. Лукина, Ю. Г. Максимова, О. М. Маркова [и др.] ; под ред. Н. Э. Соколинской, И. Е. </w:t>
      </w:r>
      <w:proofErr w:type="spellStart"/>
      <w:r>
        <w:rPr>
          <w:rFonts w:eastAsia="Times New Roman"/>
          <w:sz w:val="28"/>
          <w:szCs w:val="28"/>
        </w:rPr>
        <w:t>Шакер</w:t>
      </w:r>
      <w:proofErr w:type="spellEnd"/>
      <w:r>
        <w:rPr>
          <w:rFonts w:eastAsia="Times New Roman"/>
          <w:sz w:val="28"/>
          <w:szCs w:val="28"/>
        </w:rPr>
        <w:t xml:space="preserve"> ; </w:t>
      </w:r>
      <w:proofErr w:type="spellStart"/>
      <w:r>
        <w:rPr>
          <w:rFonts w:eastAsia="Times New Roman"/>
          <w:sz w:val="28"/>
          <w:szCs w:val="28"/>
        </w:rPr>
        <w:t>Финуниверситет</w:t>
      </w:r>
      <w:proofErr w:type="spellEnd"/>
      <w:r>
        <w:rPr>
          <w:rFonts w:eastAsia="Times New Roman"/>
          <w:sz w:val="28"/>
          <w:szCs w:val="28"/>
        </w:rPr>
        <w:t xml:space="preserve">. — </w:t>
      </w:r>
      <w:proofErr w:type="gramStart"/>
      <w:r>
        <w:rPr>
          <w:rFonts w:eastAsia="Times New Roman"/>
          <w:sz w:val="28"/>
          <w:szCs w:val="28"/>
        </w:rPr>
        <w:t>Москва :</w:t>
      </w:r>
      <w:proofErr w:type="gramEnd"/>
      <w:r>
        <w:rPr>
          <w:rFonts w:eastAsia="Times New Roman"/>
          <w:sz w:val="28"/>
          <w:szCs w:val="28"/>
        </w:rPr>
        <w:t xml:space="preserve"> </w:t>
      </w:r>
      <w:proofErr w:type="spellStart"/>
      <w:r>
        <w:rPr>
          <w:rFonts w:eastAsia="Times New Roman"/>
          <w:sz w:val="28"/>
          <w:szCs w:val="28"/>
        </w:rPr>
        <w:t>Русайнс</w:t>
      </w:r>
      <w:proofErr w:type="spellEnd"/>
      <w:r>
        <w:rPr>
          <w:rFonts w:eastAsia="Times New Roman"/>
          <w:sz w:val="28"/>
          <w:szCs w:val="28"/>
        </w:rPr>
        <w:t xml:space="preserve">, 2020. — 274 с. — </w:t>
      </w:r>
      <w:r>
        <w:rPr>
          <w:rFonts w:eastAsia="Source Han Sans CN Regular" w:cs="Lohit Devanagari"/>
          <w:bCs/>
          <w:kern w:val="2"/>
          <w:sz w:val="28"/>
          <w:szCs w:val="28"/>
          <w:lang w:bidi="ru-RU"/>
        </w:rPr>
        <w:t>ЭБС BOOK.ru.</w:t>
      </w:r>
      <w:r>
        <w:rPr>
          <w:rFonts w:eastAsia="Times New Roman"/>
          <w:sz w:val="28"/>
          <w:szCs w:val="28"/>
        </w:rPr>
        <w:t xml:space="preserve"> — </w:t>
      </w:r>
      <w:proofErr w:type="gramStart"/>
      <w:r>
        <w:rPr>
          <w:rFonts w:eastAsia="Times New Roman"/>
          <w:sz w:val="28"/>
          <w:szCs w:val="28"/>
        </w:rPr>
        <w:t>URL:https://book.ru/book/934687</w:t>
      </w:r>
      <w:proofErr w:type="gramEnd"/>
      <w:r>
        <w:rPr>
          <w:rFonts w:eastAsia="Times New Roman"/>
          <w:sz w:val="28"/>
          <w:szCs w:val="28"/>
        </w:rPr>
        <w:t xml:space="preserve"> (дата обращения: 23.11.2022). — </w:t>
      </w:r>
      <w:proofErr w:type="gramStart"/>
      <w:r>
        <w:rPr>
          <w:rFonts w:eastAsia="Times New Roman"/>
          <w:sz w:val="28"/>
          <w:szCs w:val="28"/>
        </w:rPr>
        <w:t>Текст :</w:t>
      </w:r>
      <w:proofErr w:type="gramEnd"/>
      <w:r>
        <w:rPr>
          <w:rFonts w:eastAsia="Times New Roman"/>
          <w:sz w:val="28"/>
          <w:szCs w:val="28"/>
        </w:rPr>
        <w:t xml:space="preserve"> электронный.</w:t>
      </w:r>
    </w:p>
    <w:p w14:paraId="0C96F45D" w14:textId="77777777" w:rsidR="00CB629D" w:rsidRDefault="00CB629D" w:rsidP="00CB629D">
      <w:pPr>
        <w:widowControl w:val="0"/>
        <w:spacing w:line="360" w:lineRule="auto"/>
        <w:ind w:left="720"/>
        <w:contextualSpacing/>
        <w:jc w:val="both"/>
        <w:rPr>
          <w:rFonts w:eastAsia="Times New Roman"/>
          <w:sz w:val="28"/>
          <w:szCs w:val="28"/>
        </w:rPr>
      </w:pPr>
      <w:r>
        <w:rPr>
          <w:rFonts w:eastAsia="Times New Roman"/>
          <w:sz w:val="28"/>
          <w:szCs w:val="28"/>
        </w:rPr>
        <w:t xml:space="preserve">2. О приведении банковского регулирования в соответствие со стандартами </w:t>
      </w:r>
      <w:proofErr w:type="spellStart"/>
      <w:r>
        <w:rPr>
          <w:rFonts w:eastAsia="Times New Roman"/>
          <w:sz w:val="28"/>
          <w:szCs w:val="28"/>
        </w:rPr>
        <w:t>базельского</w:t>
      </w:r>
      <w:proofErr w:type="spellEnd"/>
      <w:r>
        <w:rPr>
          <w:rFonts w:eastAsia="Times New Roman"/>
          <w:sz w:val="28"/>
          <w:szCs w:val="28"/>
        </w:rPr>
        <w:t xml:space="preserve"> комитета по банковскому надзору (Базель III) в условиях нестабильной экономической ситуации : монография /  О. И. Лаврушин, С. </w:t>
      </w:r>
      <w:proofErr w:type="spellStart"/>
      <w:r>
        <w:rPr>
          <w:rFonts w:eastAsia="Times New Roman"/>
          <w:sz w:val="28"/>
          <w:szCs w:val="28"/>
        </w:rPr>
        <w:t>Далецка</w:t>
      </w:r>
      <w:proofErr w:type="spellEnd"/>
      <w:r>
        <w:rPr>
          <w:rFonts w:eastAsia="Times New Roman"/>
          <w:sz w:val="28"/>
          <w:szCs w:val="28"/>
        </w:rPr>
        <w:t xml:space="preserve">, С. Е. Дубова [и др.] ; под ред. И. В. Ларионовой ; </w:t>
      </w:r>
      <w:proofErr w:type="spellStart"/>
      <w:r>
        <w:rPr>
          <w:rFonts w:eastAsia="Times New Roman"/>
          <w:sz w:val="28"/>
          <w:szCs w:val="28"/>
        </w:rPr>
        <w:t>Финуниверситет</w:t>
      </w:r>
      <w:proofErr w:type="spellEnd"/>
      <w:r>
        <w:rPr>
          <w:rFonts w:eastAsia="Times New Roman"/>
          <w:sz w:val="28"/>
          <w:szCs w:val="28"/>
        </w:rPr>
        <w:t xml:space="preserve">. — Москва: </w:t>
      </w:r>
      <w:proofErr w:type="spellStart"/>
      <w:r>
        <w:rPr>
          <w:rFonts w:eastAsia="Times New Roman"/>
          <w:sz w:val="28"/>
          <w:szCs w:val="28"/>
        </w:rPr>
        <w:t>КноРус</w:t>
      </w:r>
      <w:proofErr w:type="spellEnd"/>
      <w:r>
        <w:rPr>
          <w:rFonts w:eastAsia="Times New Roman"/>
          <w:sz w:val="28"/>
          <w:szCs w:val="28"/>
        </w:rPr>
        <w:t xml:space="preserve">, 2021. — 189 с. — ЭБС BOOK.RU. — URL: </w:t>
      </w:r>
      <w:hyperlink r:id="rId11" w:history="1">
        <w:r w:rsidRPr="00CB629D">
          <w:rPr>
            <w:rStyle w:val="a8"/>
            <w:rFonts w:eastAsia="Times New Roman"/>
            <w:color w:val="000000" w:themeColor="text1"/>
            <w:sz w:val="28"/>
            <w:szCs w:val="28"/>
          </w:rPr>
          <w:t>https://book.ru/b</w:t>
        </w:r>
      </w:hyperlink>
      <w:r w:rsidRPr="00CB629D">
        <w:rPr>
          <w:rFonts w:eastAsia="Times New Roman"/>
          <w:color w:val="000000" w:themeColor="text1"/>
          <w:sz w:val="28"/>
          <w:szCs w:val="28"/>
        </w:rPr>
        <w:t xml:space="preserve"> </w:t>
      </w:r>
      <w:r>
        <w:rPr>
          <w:rFonts w:eastAsia="Times New Roman"/>
          <w:sz w:val="28"/>
          <w:szCs w:val="28"/>
        </w:rPr>
        <w:t xml:space="preserve">                                                                 </w:t>
      </w:r>
      <w:proofErr w:type="spellStart"/>
      <w:r>
        <w:rPr>
          <w:rFonts w:eastAsia="Times New Roman"/>
          <w:sz w:val="28"/>
          <w:szCs w:val="28"/>
        </w:rPr>
        <w:t>ook</w:t>
      </w:r>
      <w:proofErr w:type="spellEnd"/>
      <w:r>
        <w:rPr>
          <w:rFonts w:eastAsia="Times New Roman"/>
          <w:sz w:val="28"/>
          <w:szCs w:val="28"/>
        </w:rPr>
        <w:t xml:space="preserve">/936233 (дата обращения: 23.11.2022). — </w:t>
      </w:r>
      <w:proofErr w:type="gramStart"/>
      <w:r>
        <w:rPr>
          <w:rFonts w:eastAsia="Times New Roman"/>
          <w:sz w:val="28"/>
          <w:szCs w:val="28"/>
        </w:rPr>
        <w:t>Текст :</w:t>
      </w:r>
      <w:proofErr w:type="gramEnd"/>
      <w:r>
        <w:rPr>
          <w:rFonts w:eastAsia="Times New Roman"/>
          <w:sz w:val="28"/>
          <w:szCs w:val="28"/>
        </w:rPr>
        <w:t xml:space="preserve"> электронный.</w:t>
      </w:r>
    </w:p>
    <w:p w14:paraId="1629434B" w14:textId="77777777" w:rsidR="00CB629D" w:rsidRDefault="00CB629D" w:rsidP="00CB629D">
      <w:pPr>
        <w:pStyle w:val="af3"/>
        <w:spacing w:line="360" w:lineRule="auto"/>
        <w:ind w:left="218"/>
        <w:contextualSpacing/>
        <w:jc w:val="both"/>
        <w:rPr>
          <w:bCs/>
          <w:szCs w:val="28"/>
        </w:rPr>
      </w:pPr>
      <w:r>
        <w:rPr>
          <w:bCs/>
          <w:color w:val="000000"/>
          <w:sz w:val="28"/>
          <w:szCs w:val="28"/>
        </w:rPr>
        <w:t xml:space="preserve">3. Риск–менеджмент в коммерческом </w:t>
      </w:r>
      <w:proofErr w:type="gramStart"/>
      <w:r>
        <w:rPr>
          <w:bCs/>
          <w:color w:val="000000"/>
          <w:sz w:val="28"/>
          <w:szCs w:val="28"/>
        </w:rPr>
        <w:t>банке :</w:t>
      </w:r>
      <w:proofErr w:type="gramEnd"/>
      <w:r>
        <w:rPr>
          <w:bCs/>
          <w:color w:val="000000"/>
          <w:sz w:val="28"/>
          <w:szCs w:val="28"/>
        </w:rPr>
        <w:t xml:space="preserve"> монография / И. В. Ларионова, Н. И. </w:t>
      </w:r>
      <w:proofErr w:type="spellStart"/>
      <w:r>
        <w:rPr>
          <w:bCs/>
          <w:color w:val="000000"/>
          <w:sz w:val="28"/>
          <w:szCs w:val="28"/>
        </w:rPr>
        <w:t>Валенцева</w:t>
      </w:r>
      <w:proofErr w:type="spellEnd"/>
      <w:r>
        <w:rPr>
          <w:bCs/>
          <w:color w:val="000000"/>
          <w:sz w:val="28"/>
          <w:szCs w:val="28"/>
        </w:rPr>
        <w:t xml:space="preserve">, Г. С. Панова [и др.] ; под ред. И. В. Ларионовой ; </w:t>
      </w:r>
      <w:proofErr w:type="spellStart"/>
      <w:r>
        <w:rPr>
          <w:bCs/>
          <w:color w:val="000000"/>
          <w:sz w:val="28"/>
          <w:szCs w:val="28"/>
        </w:rPr>
        <w:t>Финуниверситет</w:t>
      </w:r>
      <w:proofErr w:type="spellEnd"/>
      <w:r>
        <w:rPr>
          <w:bCs/>
          <w:color w:val="000000"/>
          <w:sz w:val="28"/>
          <w:szCs w:val="28"/>
        </w:rPr>
        <w:t xml:space="preserve">. – </w:t>
      </w:r>
      <w:proofErr w:type="gramStart"/>
      <w:r>
        <w:rPr>
          <w:bCs/>
          <w:color w:val="000000"/>
          <w:sz w:val="28"/>
          <w:szCs w:val="28"/>
        </w:rPr>
        <w:t>Москва :</w:t>
      </w:r>
      <w:proofErr w:type="gramEnd"/>
      <w:r>
        <w:rPr>
          <w:bCs/>
          <w:color w:val="000000"/>
          <w:sz w:val="28"/>
          <w:szCs w:val="28"/>
        </w:rPr>
        <w:t xml:space="preserve"> </w:t>
      </w:r>
      <w:proofErr w:type="spellStart"/>
      <w:r>
        <w:rPr>
          <w:bCs/>
          <w:color w:val="000000"/>
          <w:sz w:val="28"/>
          <w:szCs w:val="28"/>
        </w:rPr>
        <w:t>Кнорус</w:t>
      </w:r>
      <w:proofErr w:type="spellEnd"/>
      <w:r>
        <w:rPr>
          <w:bCs/>
          <w:color w:val="000000"/>
          <w:sz w:val="28"/>
          <w:szCs w:val="28"/>
        </w:rPr>
        <w:t>,</w:t>
      </w:r>
      <w:r>
        <w:rPr>
          <w:bCs/>
          <w:color w:val="000000"/>
          <w:spacing w:val="1"/>
          <w:sz w:val="28"/>
          <w:szCs w:val="28"/>
        </w:rPr>
        <w:t xml:space="preserve"> </w:t>
      </w:r>
      <w:r>
        <w:rPr>
          <w:bCs/>
          <w:color w:val="000000"/>
          <w:sz w:val="28"/>
          <w:szCs w:val="28"/>
        </w:rPr>
        <w:t xml:space="preserve">2019. – 453 с. – ЭБС BOOK.ru. – URL: https://book.ru/book/933610 (дата обращения: 23.11.2022). — </w:t>
      </w:r>
      <w:proofErr w:type="gramStart"/>
      <w:r>
        <w:rPr>
          <w:bCs/>
          <w:color w:val="000000"/>
          <w:sz w:val="28"/>
          <w:szCs w:val="28"/>
        </w:rPr>
        <w:t>Текст :</w:t>
      </w:r>
      <w:proofErr w:type="gramEnd"/>
      <w:r>
        <w:rPr>
          <w:bCs/>
          <w:color w:val="000000"/>
          <w:sz w:val="28"/>
          <w:szCs w:val="28"/>
        </w:rPr>
        <w:t xml:space="preserve"> электронный.</w:t>
      </w:r>
    </w:p>
    <w:p w14:paraId="4807595E" w14:textId="77777777" w:rsidR="00CB629D" w:rsidRDefault="00CB629D" w:rsidP="00CB629D">
      <w:pPr>
        <w:spacing w:line="360" w:lineRule="auto"/>
        <w:jc w:val="center"/>
        <w:rPr>
          <w:b/>
          <w:bCs/>
          <w:iCs/>
          <w:sz w:val="28"/>
          <w:szCs w:val="28"/>
        </w:rPr>
      </w:pPr>
      <w:r>
        <w:rPr>
          <w:b/>
          <w:bCs/>
          <w:iCs/>
          <w:sz w:val="28"/>
          <w:szCs w:val="28"/>
        </w:rPr>
        <w:t>8.4. Периодические издания</w:t>
      </w:r>
    </w:p>
    <w:p w14:paraId="5CFC476C" w14:textId="77777777" w:rsidR="00CB629D" w:rsidRDefault="00CB629D" w:rsidP="00CB629D">
      <w:pPr>
        <w:numPr>
          <w:ilvl w:val="0"/>
          <w:numId w:val="36"/>
        </w:numPr>
        <w:suppressAutoHyphens/>
        <w:spacing w:line="360" w:lineRule="auto"/>
        <w:ind w:left="360"/>
        <w:jc w:val="both"/>
        <w:rPr>
          <w:sz w:val="28"/>
          <w:szCs w:val="28"/>
        </w:rPr>
      </w:pPr>
      <w:r>
        <w:rPr>
          <w:sz w:val="28"/>
          <w:szCs w:val="28"/>
        </w:rPr>
        <w:t>журнал «Деньги и кредит»</w:t>
      </w:r>
    </w:p>
    <w:p w14:paraId="554CDB57" w14:textId="77777777" w:rsidR="00CB629D" w:rsidRDefault="00CB629D" w:rsidP="00CB629D">
      <w:pPr>
        <w:numPr>
          <w:ilvl w:val="0"/>
          <w:numId w:val="36"/>
        </w:numPr>
        <w:suppressAutoHyphens/>
        <w:spacing w:line="360" w:lineRule="auto"/>
        <w:ind w:left="360"/>
        <w:jc w:val="both"/>
        <w:rPr>
          <w:sz w:val="28"/>
          <w:szCs w:val="28"/>
        </w:rPr>
      </w:pPr>
      <w:r>
        <w:rPr>
          <w:sz w:val="28"/>
          <w:szCs w:val="28"/>
        </w:rPr>
        <w:t>журнал «Банковское дело»</w:t>
      </w:r>
    </w:p>
    <w:p w14:paraId="00878209" w14:textId="77777777" w:rsidR="00CB629D" w:rsidRDefault="00CB629D" w:rsidP="00CB629D">
      <w:pPr>
        <w:numPr>
          <w:ilvl w:val="0"/>
          <w:numId w:val="36"/>
        </w:numPr>
        <w:suppressAutoHyphens/>
        <w:spacing w:line="360" w:lineRule="auto"/>
        <w:ind w:left="360"/>
        <w:jc w:val="both"/>
        <w:rPr>
          <w:sz w:val="28"/>
          <w:szCs w:val="28"/>
        </w:rPr>
      </w:pPr>
      <w:r>
        <w:rPr>
          <w:sz w:val="28"/>
          <w:szCs w:val="28"/>
        </w:rPr>
        <w:t>журнал «Проблемы национальной стратегии»</w:t>
      </w:r>
    </w:p>
    <w:p w14:paraId="6994362F" w14:textId="77777777" w:rsidR="00CB629D" w:rsidRDefault="00CB629D" w:rsidP="00CB629D">
      <w:pPr>
        <w:numPr>
          <w:ilvl w:val="0"/>
          <w:numId w:val="36"/>
        </w:numPr>
        <w:suppressAutoHyphens/>
        <w:spacing w:line="360" w:lineRule="auto"/>
        <w:ind w:left="360"/>
        <w:jc w:val="both"/>
        <w:rPr>
          <w:sz w:val="28"/>
          <w:szCs w:val="28"/>
        </w:rPr>
      </w:pPr>
      <w:r>
        <w:rPr>
          <w:sz w:val="28"/>
          <w:szCs w:val="28"/>
        </w:rPr>
        <w:t>журнал «Стратегический менеджмент»</w:t>
      </w:r>
    </w:p>
    <w:p w14:paraId="75EF9BA3" w14:textId="77777777" w:rsidR="00CB629D" w:rsidRDefault="00CB629D" w:rsidP="00CB629D">
      <w:pPr>
        <w:numPr>
          <w:ilvl w:val="0"/>
          <w:numId w:val="36"/>
        </w:numPr>
        <w:suppressAutoHyphens/>
        <w:spacing w:line="360" w:lineRule="auto"/>
        <w:ind w:left="360"/>
        <w:jc w:val="both"/>
        <w:rPr>
          <w:sz w:val="28"/>
          <w:szCs w:val="28"/>
        </w:rPr>
      </w:pPr>
      <w:r>
        <w:rPr>
          <w:sz w:val="28"/>
          <w:szCs w:val="28"/>
        </w:rPr>
        <w:t>журнал «Проблемы экономики и менеджмента»</w:t>
      </w:r>
    </w:p>
    <w:p w14:paraId="0432BD78" w14:textId="77777777" w:rsidR="00CB629D" w:rsidRDefault="00CB629D" w:rsidP="00CB629D">
      <w:pPr>
        <w:numPr>
          <w:ilvl w:val="0"/>
          <w:numId w:val="36"/>
        </w:numPr>
        <w:suppressAutoHyphens/>
        <w:spacing w:line="360" w:lineRule="auto"/>
        <w:ind w:left="360"/>
        <w:jc w:val="both"/>
        <w:rPr>
          <w:sz w:val="28"/>
          <w:szCs w:val="28"/>
        </w:rPr>
      </w:pPr>
      <w:r>
        <w:rPr>
          <w:sz w:val="28"/>
          <w:szCs w:val="28"/>
        </w:rPr>
        <w:t>журнал «Менеджмент в России и за рубежом»</w:t>
      </w:r>
    </w:p>
    <w:p w14:paraId="299B64CF" w14:textId="77777777" w:rsidR="00CB629D" w:rsidRDefault="00CB629D" w:rsidP="00CB629D">
      <w:pPr>
        <w:numPr>
          <w:ilvl w:val="0"/>
          <w:numId w:val="36"/>
        </w:numPr>
        <w:suppressAutoHyphens/>
        <w:spacing w:line="360" w:lineRule="auto"/>
        <w:ind w:left="360"/>
        <w:jc w:val="both"/>
        <w:rPr>
          <w:sz w:val="28"/>
          <w:szCs w:val="28"/>
        </w:rPr>
      </w:pPr>
      <w:r>
        <w:rPr>
          <w:sz w:val="28"/>
          <w:szCs w:val="28"/>
        </w:rPr>
        <w:t>журнал «Финансы. Экономика. Стратегия»</w:t>
      </w:r>
    </w:p>
    <w:p w14:paraId="4977263A" w14:textId="77777777" w:rsidR="00CB629D" w:rsidRDefault="00CB629D" w:rsidP="00CB629D">
      <w:pPr>
        <w:numPr>
          <w:ilvl w:val="0"/>
          <w:numId w:val="36"/>
        </w:numPr>
        <w:suppressAutoHyphens/>
        <w:spacing w:line="360" w:lineRule="auto"/>
        <w:ind w:left="360"/>
        <w:jc w:val="both"/>
        <w:rPr>
          <w:sz w:val="28"/>
          <w:szCs w:val="28"/>
        </w:rPr>
      </w:pPr>
      <w:r>
        <w:rPr>
          <w:sz w:val="28"/>
          <w:szCs w:val="28"/>
        </w:rPr>
        <w:t>журнал «Управление в кредитной организации»</w:t>
      </w:r>
    </w:p>
    <w:p w14:paraId="7B024E6B" w14:textId="77777777" w:rsidR="00CB629D" w:rsidRDefault="00CB629D" w:rsidP="00CB629D">
      <w:pPr>
        <w:numPr>
          <w:ilvl w:val="0"/>
          <w:numId w:val="36"/>
        </w:numPr>
        <w:suppressAutoHyphens/>
        <w:spacing w:line="360" w:lineRule="auto"/>
        <w:ind w:left="360"/>
        <w:jc w:val="both"/>
        <w:rPr>
          <w:sz w:val="28"/>
          <w:szCs w:val="28"/>
        </w:rPr>
      </w:pPr>
      <w:r>
        <w:rPr>
          <w:sz w:val="28"/>
          <w:szCs w:val="28"/>
        </w:rPr>
        <w:lastRenderedPageBreak/>
        <w:t xml:space="preserve"> журнал «Банковские услуги»</w:t>
      </w:r>
    </w:p>
    <w:p w14:paraId="2287466D" w14:textId="77777777" w:rsidR="00CB629D" w:rsidRDefault="00CB629D" w:rsidP="00CB629D">
      <w:pPr>
        <w:numPr>
          <w:ilvl w:val="0"/>
          <w:numId w:val="36"/>
        </w:numPr>
        <w:suppressAutoHyphens/>
        <w:spacing w:line="360" w:lineRule="auto"/>
        <w:ind w:left="360"/>
        <w:jc w:val="both"/>
        <w:rPr>
          <w:sz w:val="28"/>
          <w:szCs w:val="28"/>
        </w:rPr>
      </w:pPr>
      <w:r>
        <w:rPr>
          <w:sz w:val="28"/>
          <w:szCs w:val="28"/>
        </w:rPr>
        <w:t xml:space="preserve"> журнал «Экономика. Налоги. Право»</w:t>
      </w:r>
    </w:p>
    <w:p w14:paraId="3AA57846" w14:textId="77777777" w:rsidR="00CB629D" w:rsidRDefault="00CB629D" w:rsidP="00CB629D">
      <w:pPr>
        <w:spacing w:line="360" w:lineRule="auto"/>
        <w:ind w:left="720"/>
        <w:jc w:val="both"/>
        <w:rPr>
          <w:sz w:val="28"/>
          <w:szCs w:val="28"/>
        </w:rPr>
      </w:pPr>
    </w:p>
    <w:p w14:paraId="7903E380" w14:textId="77777777" w:rsidR="00CB629D" w:rsidRDefault="00CB629D" w:rsidP="00CB629D">
      <w:pPr>
        <w:keepNext/>
        <w:spacing w:line="360" w:lineRule="auto"/>
        <w:jc w:val="both"/>
        <w:outlineLvl w:val="0"/>
        <w:rPr>
          <w:b/>
          <w:bCs/>
          <w:kern w:val="2"/>
          <w:sz w:val="28"/>
          <w:szCs w:val="28"/>
        </w:rPr>
      </w:pPr>
      <w:bookmarkStart w:id="41" w:name="_Toc394354771"/>
      <w:r>
        <w:rPr>
          <w:b/>
          <w:bCs/>
          <w:kern w:val="2"/>
          <w:sz w:val="28"/>
          <w:szCs w:val="28"/>
        </w:rPr>
        <w:t>9. Перечень ресурсов информационно-телекоммуникационной сети «Интернет», необходимых для освоения дисциплины</w:t>
      </w:r>
      <w:bookmarkEnd w:id="41"/>
    </w:p>
    <w:p w14:paraId="253BB00B" w14:textId="77777777" w:rsidR="00CB629D" w:rsidRDefault="00CB629D" w:rsidP="00CB629D">
      <w:pPr>
        <w:widowControl w:val="0"/>
        <w:ind w:left="1068"/>
        <w:rPr>
          <w:rFonts w:eastAsia="Times New Roman"/>
          <w:sz w:val="20"/>
          <w:szCs w:val="20"/>
        </w:rPr>
      </w:pPr>
    </w:p>
    <w:p w14:paraId="7DDD6A49" w14:textId="77777777" w:rsidR="00CB629D" w:rsidRDefault="00CB629D" w:rsidP="00CB629D">
      <w:pPr>
        <w:numPr>
          <w:ilvl w:val="0"/>
          <w:numId w:val="37"/>
        </w:numPr>
        <w:suppressAutoHyphens/>
        <w:spacing w:line="360" w:lineRule="auto"/>
        <w:jc w:val="both"/>
        <w:rPr>
          <w:rFonts w:eastAsia="Times New Roman"/>
          <w:sz w:val="28"/>
          <w:szCs w:val="28"/>
        </w:rPr>
      </w:pPr>
      <w:r>
        <w:rPr>
          <w:rFonts w:eastAsia="Times New Roman"/>
          <w:sz w:val="28"/>
          <w:szCs w:val="28"/>
        </w:rPr>
        <w:t xml:space="preserve">Банк России </w:t>
      </w:r>
      <w:r>
        <w:rPr>
          <w:rFonts w:eastAsia="Times New Roman"/>
          <w:sz w:val="28"/>
          <w:szCs w:val="28"/>
          <w:lang w:val="en-US"/>
        </w:rPr>
        <w:t>http</w:t>
      </w:r>
      <w:r>
        <w:rPr>
          <w:rFonts w:eastAsia="Times New Roman"/>
          <w:sz w:val="28"/>
          <w:szCs w:val="28"/>
        </w:rPr>
        <w:t>//</w:t>
      </w:r>
      <w:hyperlink r:id="rId12" w:history="1">
        <w:r w:rsidRPr="00CB629D">
          <w:rPr>
            <w:rStyle w:val="a8"/>
            <w:rFonts w:eastAsia="Times New Roman"/>
            <w:color w:val="000000" w:themeColor="text1"/>
            <w:sz w:val="28"/>
            <w:szCs w:val="28"/>
          </w:rPr>
          <w:t>www.cbr.ru</w:t>
        </w:r>
      </w:hyperlink>
    </w:p>
    <w:p w14:paraId="32437FFC" w14:textId="77777777" w:rsidR="00CB629D" w:rsidRPr="00CB629D" w:rsidRDefault="00CB629D" w:rsidP="00CB629D">
      <w:pPr>
        <w:numPr>
          <w:ilvl w:val="0"/>
          <w:numId w:val="37"/>
        </w:numPr>
        <w:suppressAutoHyphens/>
        <w:spacing w:line="360" w:lineRule="auto"/>
        <w:jc w:val="both"/>
        <w:rPr>
          <w:rFonts w:eastAsia="Times New Roman"/>
          <w:color w:val="000000" w:themeColor="text1"/>
          <w:sz w:val="28"/>
          <w:szCs w:val="28"/>
        </w:rPr>
      </w:pPr>
      <w:r w:rsidRPr="00CB629D">
        <w:rPr>
          <w:rFonts w:eastAsia="Times New Roman"/>
          <w:color w:val="000000" w:themeColor="text1"/>
          <w:sz w:val="28"/>
          <w:szCs w:val="28"/>
        </w:rPr>
        <w:t xml:space="preserve">Информационное агентство СИБОНДЗ </w:t>
      </w:r>
      <w:hyperlink r:id="rId13" w:history="1">
        <w:r w:rsidRPr="00CB629D">
          <w:rPr>
            <w:rStyle w:val="a8"/>
            <w:rFonts w:eastAsia="Times New Roman"/>
            <w:color w:val="000000" w:themeColor="text1"/>
            <w:sz w:val="28"/>
            <w:szCs w:val="28"/>
            <w:lang w:val="en-US"/>
          </w:rPr>
          <w:t>h</w:t>
        </w:r>
        <w:r w:rsidRPr="00CB629D">
          <w:rPr>
            <w:rStyle w:val="a8"/>
            <w:rFonts w:eastAsia="Times New Roman"/>
            <w:color w:val="000000" w:themeColor="text1"/>
            <w:sz w:val="28"/>
            <w:szCs w:val="28"/>
          </w:rPr>
          <w:t>ttp://www.cbonds.info/ru/</w:t>
        </w:r>
      </w:hyperlink>
    </w:p>
    <w:p w14:paraId="6291BDFD" w14:textId="77777777" w:rsidR="00CB629D" w:rsidRPr="00CB629D" w:rsidRDefault="00CB629D" w:rsidP="00CB629D">
      <w:pPr>
        <w:widowControl w:val="0"/>
        <w:numPr>
          <w:ilvl w:val="0"/>
          <w:numId w:val="37"/>
        </w:numPr>
        <w:suppressAutoHyphens/>
        <w:spacing w:line="360" w:lineRule="auto"/>
        <w:jc w:val="both"/>
        <w:rPr>
          <w:color w:val="000000" w:themeColor="text1"/>
          <w:spacing w:val="-2"/>
          <w:sz w:val="28"/>
          <w:szCs w:val="28"/>
        </w:rPr>
      </w:pPr>
      <w:r w:rsidRPr="00CB629D">
        <w:rPr>
          <w:color w:val="000000" w:themeColor="text1"/>
          <w:sz w:val="28"/>
          <w:szCs w:val="28"/>
        </w:rPr>
        <w:t xml:space="preserve">Интернет-страница </w:t>
      </w:r>
      <w:proofErr w:type="spellStart"/>
      <w:r w:rsidRPr="00CB629D">
        <w:rPr>
          <w:color w:val="000000" w:themeColor="text1"/>
          <w:sz w:val="28"/>
          <w:szCs w:val="28"/>
        </w:rPr>
        <w:t>Базельского</w:t>
      </w:r>
      <w:proofErr w:type="spellEnd"/>
      <w:r w:rsidRPr="00CB629D">
        <w:rPr>
          <w:color w:val="000000" w:themeColor="text1"/>
          <w:sz w:val="28"/>
          <w:szCs w:val="28"/>
        </w:rPr>
        <w:t xml:space="preserve"> комитета по банковскому надзору </w:t>
      </w:r>
      <w:hyperlink r:id="rId14" w:history="1">
        <w:r w:rsidRPr="00CB629D">
          <w:rPr>
            <w:rStyle w:val="a8"/>
            <w:color w:val="000000" w:themeColor="text1"/>
            <w:spacing w:val="-2"/>
            <w:sz w:val="28"/>
            <w:szCs w:val="28"/>
          </w:rPr>
          <w:t>http://</w:t>
        </w:r>
        <w:r w:rsidRPr="00CB629D">
          <w:rPr>
            <w:rStyle w:val="a8"/>
            <w:color w:val="000000" w:themeColor="text1"/>
            <w:sz w:val="28"/>
            <w:szCs w:val="28"/>
          </w:rPr>
          <w:t>www.</w:t>
        </w:r>
        <w:r w:rsidRPr="00CB629D">
          <w:rPr>
            <w:rStyle w:val="a8"/>
            <w:color w:val="000000" w:themeColor="text1"/>
            <w:sz w:val="28"/>
            <w:szCs w:val="28"/>
            <w:lang w:val="en-US"/>
          </w:rPr>
          <w:t>bis</w:t>
        </w:r>
        <w:r w:rsidRPr="00CB629D">
          <w:rPr>
            <w:rStyle w:val="a8"/>
            <w:color w:val="000000" w:themeColor="text1"/>
            <w:sz w:val="28"/>
            <w:szCs w:val="28"/>
          </w:rPr>
          <w:t>.</w:t>
        </w:r>
        <w:r w:rsidRPr="00CB629D">
          <w:rPr>
            <w:rStyle w:val="a8"/>
            <w:color w:val="000000" w:themeColor="text1"/>
            <w:sz w:val="28"/>
            <w:szCs w:val="28"/>
            <w:lang w:val="en-US"/>
          </w:rPr>
          <w:t>org</w:t>
        </w:r>
      </w:hyperlink>
    </w:p>
    <w:p w14:paraId="0C326BC7" w14:textId="77777777" w:rsidR="00CB629D" w:rsidRPr="00CB629D" w:rsidRDefault="00CB629D" w:rsidP="00CB629D">
      <w:pPr>
        <w:widowControl w:val="0"/>
        <w:numPr>
          <w:ilvl w:val="0"/>
          <w:numId w:val="37"/>
        </w:numPr>
        <w:suppressAutoHyphens/>
        <w:spacing w:line="360" w:lineRule="auto"/>
        <w:jc w:val="both"/>
        <w:rPr>
          <w:color w:val="000000" w:themeColor="text1"/>
          <w:spacing w:val="-2"/>
          <w:sz w:val="28"/>
          <w:szCs w:val="28"/>
        </w:rPr>
      </w:pPr>
      <w:r w:rsidRPr="00CB629D">
        <w:rPr>
          <w:color w:val="000000" w:themeColor="text1"/>
          <w:sz w:val="28"/>
          <w:szCs w:val="28"/>
        </w:rPr>
        <w:t xml:space="preserve">Интернет-страница Международного валютного фонда </w:t>
      </w:r>
      <w:hyperlink r:id="rId15" w:history="1">
        <w:r w:rsidRPr="00CB629D">
          <w:rPr>
            <w:rStyle w:val="a8"/>
            <w:color w:val="000000" w:themeColor="text1"/>
            <w:spacing w:val="-2"/>
            <w:sz w:val="28"/>
            <w:szCs w:val="28"/>
          </w:rPr>
          <w:t>http://</w:t>
        </w:r>
        <w:r w:rsidRPr="00CB629D">
          <w:rPr>
            <w:rStyle w:val="a8"/>
            <w:color w:val="000000" w:themeColor="text1"/>
            <w:sz w:val="28"/>
            <w:szCs w:val="28"/>
          </w:rPr>
          <w:t>www.</w:t>
        </w:r>
        <w:proofErr w:type="spellStart"/>
        <w:r w:rsidRPr="00CB629D">
          <w:rPr>
            <w:rStyle w:val="a8"/>
            <w:color w:val="000000" w:themeColor="text1"/>
            <w:sz w:val="28"/>
            <w:szCs w:val="28"/>
            <w:lang w:val="en-US"/>
          </w:rPr>
          <w:t>imf</w:t>
        </w:r>
        <w:proofErr w:type="spellEnd"/>
        <w:r w:rsidRPr="00CB629D">
          <w:rPr>
            <w:rStyle w:val="a8"/>
            <w:color w:val="000000" w:themeColor="text1"/>
            <w:sz w:val="28"/>
            <w:szCs w:val="28"/>
          </w:rPr>
          <w:t>.</w:t>
        </w:r>
        <w:r w:rsidRPr="00CB629D">
          <w:rPr>
            <w:rStyle w:val="a8"/>
            <w:color w:val="000000" w:themeColor="text1"/>
            <w:spacing w:val="-2"/>
            <w:sz w:val="28"/>
            <w:szCs w:val="28"/>
            <w:lang w:val="en-US"/>
          </w:rPr>
          <w:t>com</w:t>
        </w:r>
      </w:hyperlink>
    </w:p>
    <w:p w14:paraId="055D751B" w14:textId="77777777" w:rsidR="00CB629D" w:rsidRPr="00CB629D" w:rsidRDefault="00CB629D" w:rsidP="00CB629D">
      <w:pPr>
        <w:numPr>
          <w:ilvl w:val="0"/>
          <w:numId w:val="37"/>
        </w:numPr>
        <w:suppressAutoHyphens/>
        <w:spacing w:line="360" w:lineRule="auto"/>
        <w:jc w:val="both"/>
        <w:rPr>
          <w:rFonts w:eastAsia="Times New Roman"/>
          <w:color w:val="000000" w:themeColor="text1"/>
          <w:sz w:val="28"/>
          <w:szCs w:val="28"/>
        </w:rPr>
      </w:pPr>
      <w:r w:rsidRPr="00CB629D">
        <w:rPr>
          <w:rFonts w:eastAsia="Times New Roman"/>
          <w:color w:val="000000" w:themeColor="text1"/>
          <w:sz w:val="28"/>
          <w:szCs w:val="28"/>
        </w:rPr>
        <w:t xml:space="preserve">Министерство финансов РФ </w:t>
      </w:r>
      <w:hyperlink r:id="rId16" w:history="1">
        <w:r w:rsidRPr="00CB629D">
          <w:rPr>
            <w:rStyle w:val="a8"/>
            <w:rFonts w:eastAsia="Times New Roman"/>
            <w:color w:val="000000" w:themeColor="text1"/>
            <w:sz w:val="28"/>
            <w:szCs w:val="28"/>
            <w:lang w:val="en-US"/>
          </w:rPr>
          <w:t>http</w:t>
        </w:r>
        <w:r w:rsidRPr="00CB629D">
          <w:rPr>
            <w:rStyle w:val="a8"/>
            <w:rFonts w:eastAsia="Times New Roman"/>
            <w:color w:val="000000" w:themeColor="text1"/>
            <w:sz w:val="28"/>
            <w:szCs w:val="28"/>
          </w:rPr>
          <w:t>://</w:t>
        </w:r>
        <w:r w:rsidRPr="00CB629D">
          <w:rPr>
            <w:rStyle w:val="a8"/>
            <w:rFonts w:eastAsia="Times New Roman"/>
            <w:color w:val="000000" w:themeColor="text1"/>
            <w:sz w:val="28"/>
            <w:szCs w:val="28"/>
            <w:lang w:val="en-US"/>
          </w:rPr>
          <w:t>www</w:t>
        </w:r>
        <w:r w:rsidRPr="00CB629D">
          <w:rPr>
            <w:rStyle w:val="a8"/>
            <w:rFonts w:eastAsia="Times New Roman"/>
            <w:color w:val="000000" w:themeColor="text1"/>
            <w:sz w:val="28"/>
            <w:szCs w:val="28"/>
          </w:rPr>
          <w:t>.</w:t>
        </w:r>
        <w:proofErr w:type="spellStart"/>
        <w:r w:rsidRPr="00CB629D">
          <w:rPr>
            <w:rStyle w:val="a8"/>
            <w:rFonts w:eastAsia="Times New Roman"/>
            <w:color w:val="000000" w:themeColor="text1"/>
            <w:sz w:val="28"/>
            <w:szCs w:val="28"/>
            <w:lang w:val="en-US"/>
          </w:rPr>
          <w:t>minfin</w:t>
        </w:r>
        <w:proofErr w:type="spellEnd"/>
        <w:r w:rsidRPr="00CB629D">
          <w:rPr>
            <w:rStyle w:val="a8"/>
            <w:rFonts w:eastAsia="Times New Roman"/>
            <w:color w:val="000000" w:themeColor="text1"/>
            <w:sz w:val="28"/>
            <w:szCs w:val="28"/>
          </w:rPr>
          <w:t>.</w:t>
        </w:r>
        <w:proofErr w:type="spellStart"/>
        <w:r w:rsidRPr="00CB629D">
          <w:rPr>
            <w:rStyle w:val="a8"/>
            <w:rFonts w:eastAsia="Times New Roman"/>
            <w:color w:val="000000" w:themeColor="text1"/>
            <w:sz w:val="28"/>
            <w:szCs w:val="28"/>
            <w:lang w:val="en-US"/>
          </w:rPr>
          <w:t>ru</w:t>
        </w:r>
        <w:proofErr w:type="spellEnd"/>
      </w:hyperlink>
    </w:p>
    <w:p w14:paraId="6D624F0B" w14:textId="77777777" w:rsidR="00CB629D" w:rsidRPr="00CB629D" w:rsidRDefault="00CB629D" w:rsidP="00CB629D">
      <w:pPr>
        <w:numPr>
          <w:ilvl w:val="0"/>
          <w:numId w:val="37"/>
        </w:numPr>
        <w:suppressAutoHyphens/>
        <w:spacing w:line="360" w:lineRule="auto"/>
        <w:jc w:val="both"/>
        <w:rPr>
          <w:color w:val="000000" w:themeColor="text1"/>
          <w:sz w:val="28"/>
          <w:szCs w:val="28"/>
        </w:rPr>
      </w:pPr>
      <w:r w:rsidRPr="00CB629D">
        <w:rPr>
          <w:color w:val="000000" w:themeColor="text1"/>
          <w:sz w:val="28"/>
          <w:szCs w:val="28"/>
        </w:rPr>
        <w:t>Официальный сайт Президента Российской Федерации</w:t>
      </w:r>
      <w:bookmarkStart w:id="42" w:name="_Hlk532334403"/>
      <w:bookmarkEnd w:id="42"/>
      <w:r w:rsidRPr="00CB629D">
        <w:rPr>
          <w:rFonts w:eastAsia="Times New Roman"/>
          <w:color w:val="000000" w:themeColor="text1"/>
          <w:sz w:val="28"/>
          <w:szCs w:val="28"/>
        </w:rPr>
        <w:t xml:space="preserve"> </w:t>
      </w:r>
      <w:hyperlink r:id="rId17" w:history="1">
        <w:r w:rsidRPr="00CB629D">
          <w:rPr>
            <w:rStyle w:val="a8"/>
            <w:color w:val="000000" w:themeColor="text1"/>
            <w:sz w:val="28"/>
            <w:szCs w:val="28"/>
          </w:rPr>
          <w:t>www.kremlin.ru</w:t>
        </w:r>
      </w:hyperlink>
      <w:r w:rsidRPr="00CB629D">
        <w:rPr>
          <w:color w:val="000000" w:themeColor="text1"/>
          <w:sz w:val="28"/>
          <w:szCs w:val="28"/>
        </w:rPr>
        <w:t xml:space="preserve">  </w:t>
      </w:r>
    </w:p>
    <w:p w14:paraId="6F7F48B6" w14:textId="77777777" w:rsidR="00CB629D" w:rsidRPr="00CB629D" w:rsidRDefault="00CB629D" w:rsidP="00CB629D">
      <w:pPr>
        <w:numPr>
          <w:ilvl w:val="0"/>
          <w:numId w:val="37"/>
        </w:numPr>
        <w:suppressAutoHyphens/>
        <w:spacing w:line="360" w:lineRule="auto"/>
        <w:jc w:val="both"/>
        <w:rPr>
          <w:color w:val="000000" w:themeColor="text1"/>
          <w:sz w:val="28"/>
          <w:szCs w:val="28"/>
        </w:rPr>
      </w:pPr>
      <w:r w:rsidRPr="00CB629D">
        <w:rPr>
          <w:color w:val="000000" w:themeColor="text1"/>
          <w:sz w:val="28"/>
          <w:szCs w:val="28"/>
        </w:rPr>
        <w:t>Официальный сайт Правительства Российской Федерации</w:t>
      </w:r>
      <w:r w:rsidRPr="00CB629D">
        <w:rPr>
          <w:rFonts w:eastAsia="Times New Roman"/>
          <w:color w:val="000000" w:themeColor="text1"/>
          <w:sz w:val="28"/>
          <w:szCs w:val="28"/>
        </w:rPr>
        <w:t xml:space="preserve"> </w:t>
      </w:r>
      <w:hyperlink r:id="rId18" w:history="1">
        <w:r w:rsidRPr="00CB629D">
          <w:rPr>
            <w:rStyle w:val="a8"/>
            <w:color w:val="000000" w:themeColor="text1"/>
            <w:sz w:val="28"/>
            <w:szCs w:val="28"/>
          </w:rPr>
          <w:t>www.gov.ru</w:t>
        </w:r>
      </w:hyperlink>
      <w:r w:rsidRPr="00CB629D">
        <w:rPr>
          <w:color w:val="000000" w:themeColor="text1"/>
          <w:sz w:val="28"/>
          <w:szCs w:val="28"/>
        </w:rPr>
        <w:t xml:space="preserve">  </w:t>
      </w:r>
    </w:p>
    <w:p w14:paraId="011567BB" w14:textId="77777777" w:rsidR="00CB629D" w:rsidRPr="00CB629D" w:rsidRDefault="00CB629D" w:rsidP="00CB629D">
      <w:pPr>
        <w:numPr>
          <w:ilvl w:val="0"/>
          <w:numId w:val="37"/>
        </w:numPr>
        <w:suppressAutoHyphens/>
        <w:spacing w:line="360" w:lineRule="auto"/>
        <w:jc w:val="both"/>
        <w:rPr>
          <w:color w:val="000000" w:themeColor="text1"/>
          <w:sz w:val="28"/>
          <w:szCs w:val="28"/>
        </w:rPr>
      </w:pPr>
      <w:r w:rsidRPr="00CB629D">
        <w:rPr>
          <w:color w:val="000000" w:themeColor="text1"/>
          <w:sz w:val="28"/>
          <w:szCs w:val="28"/>
        </w:rPr>
        <w:t>Официальный сайт Государственной Думы Российской Федерации</w:t>
      </w:r>
      <w:r w:rsidRPr="00CB629D">
        <w:rPr>
          <w:rFonts w:eastAsia="Times New Roman"/>
          <w:color w:val="000000" w:themeColor="text1"/>
          <w:sz w:val="28"/>
          <w:szCs w:val="28"/>
        </w:rPr>
        <w:t xml:space="preserve"> </w:t>
      </w:r>
      <w:hyperlink r:id="rId19" w:history="1">
        <w:r w:rsidRPr="00CB629D">
          <w:rPr>
            <w:rStyle w:val="a8"/>
            <w:color w:val="000000" w:themeColor="text1"/>
            <w:sz w:val="28"/>
            <w:szCs w:val="28"/>
          </w:rPr>
          <w:t>www.duma.gov.ru</w:t>
        </w:r>
      </w:hyperlink>
      <w:r w:rsidRPr="00CB629D">
        <w:rPr>
          <w:color w:val="000000" w:themeColor="text1"/>
          <w:sz w:val="28"/>
          <w:szCs w:val="28"/>
        </w:rPr>
        <w:t xml:space="preserve">  </w:t>
      </w:r>
    </w:p>
    <w:p w14:paraId="2D391CEB" w14:textId="77777777" w:rsidR="00CB629D" w:rsidRPr="00CB629D" w:rsidRDefault="00CB629D" w:rsidP="00CB629D">
      <w:pPr>
        <w:numPr>
          <w:ilvl w:val="0"/>
          <w:numId w:val="37"/>
        </w:numPr>
        <w:suppressAutoHyphens/>
        <w:spacing w:line="360" w:lineRule="auto"/>
        <w:jc w:val="both"/>
        <w:rPr>
          <w:color w:val="000000" w:themeColor="text1"/>
          <w:sz w:val="28"/>
          <w:szCs w:val="28"/>
        </w:rPr>
      </w:pPr>
      <w:r w:rsidRPr="00CB629D">
        <w:rPr>
          <w:color w:val="000000" w:themeColor="text1"/>
          <w:sz w:val="28"/>
          <w:szCs w:val="28"/>
        </w:rPr>
        <w:t>Официальный сайт Минэкономразвития России</w:t>
      </w:r>
      <w:r w:rsidRPr="00CB629D">
        <w:rPr>
          <w:rFonts w:eastAsia="Times New Roman"/>
          <w:color w:val="000000" w:themeColor="text1"/>
          <w:sz w:val="28"/>
          <w:szCs w:val="28"/>
        </w:rPr>
        <w:t xml:space="preserve"> </w:t>
      </w:r>
      <w:hyperlink r:id="rId20" w:history="1">
        <w:r w:rsidRPr="00CB629D">
          <w:rPr>
            <w:rStyle w:val="a8"/>
            <w:color w:val="000000" w:themeColor="text1"/>
            <w:sz w:val="28"/>
            <w:szCs w:val="28"/>
          </w:rPr>
          <w:t>www.economy.gov.ru</w:t>
        </w:r>
      </w:hyperlink>
      <w:r w:rsidRPr="00CB629D">
        <w:rPr>
          <w:color w:val="000000" w:themeColor="text1"/>
          <w:sz w:val="28"/>
          <w:szCs w:val="28"/>
        </w:rPr>
        <w:t xml:space="preserve">  </w:t>
      </w:r>
    </w:p>
    <w:p w14:paraId="03172EC1" w14:textId="77777777" w:rsidR="00CB629D" w:rsidRPr="00CB629D" w:rsidRDefault="00CB629D" w:rsidP="00CB629D">
      <w:pPr>
        <w:numPr>
          <w:ilvl w:val="0"/>
          <w:numId w:val="37"/>
        </w:numPr>
        <w:suppressAutoHyphens/>
        <w:spacing w:line="360" w:lineRule="auto"/>
        <w:jc w:val="both"/>
        <w:rPr>
          <w:color w:val="000000" w:themeColor="text1"/>
          <w:sz w:val="28"/>
          <w:szCs w:val="28"/>
        </w:rPr>
      </w:pPr>
      <w:r w:rsidRPr="00CB629D">
        <w:rPr>
          <w:color w:val="000000" w:themeColor="text1"/>
          <w:sz w:val="28"/>
          <w:szCs w:val="28"/>
        </w:rPr>
        <w:t>Официальный сайт Российской газеты</w:t>
      </w:r>
      <w:bookmarkStart w:id="43" w:name="_Hlk532335492"/>
      <w:r w:rsidRPr="00CB629D">
        <w:rPr>
          <w:color w:val="000000" w:themeColor="text1"/>
          <w:sz w:val="28"/>
          <w:szCs w:val="28"/>
        </w:rPr>
        <w:t xml:space="preserve"> </w:t>
      </w:r>
      <w:hyperlink r:id="rId21" w:history="1">
        <w:bookmarkEnd w:id="43"/>
        <w:r w:rsidRPr="00CB629D">
          <w:rPr>
            <w:rStyle w:val="a8"/>
            <w:color w:val="000000" w:themeColor="text1"/>
            <w:sz w:val="28"/>
            <w:szCs w:val="28"/>
          </w:rPr>
          <w:t>www.rg.ru</w:t>
        </w:r>
      </w:hyperlink>
      <w:r w:rsidRPr="00CB629D">
        <w:rPr>
          <w:color w:val="000000" w:themeColor="text1"/>
          <w:sz w:val="28"/>
          <w:szCs w:val="28"/>
        </w:rPr>
        <w:t xml:space="preserve">  </w:t>
      </w:r>
    </w:p>
    <w:p w14:paraId="2B6956C1" w14:textId="77777777" w:rsidR="00CB629D" w:rsidRPr="00CB629D" w:rsidRDefault="00CB629D" w:rsidP="00CB629D">
      <w:pPr>
        <w:numPr>
          <w:ilvl w:val="0"/>
          <w:numId w:val="37"/>
        </w:numPr>
        <w:suppressAutoHyphens/>
        <w:spacing w:line="360" w:lineRule="auto"/>
        <w:jc w:val="both"/>
        <w:rPr>
          <w:color w:val="000000" w:themeColor="text1"/>
          <w:sz w:val="28"/>
          <w:szCs w:val="28"/>
        </w:rPr>
      </w:pPr>
      <w:r w:rsidRPr="00CB629D">
        <w:rPr>
          <w:color w:val="000000" w:themeColor="text1"/>
          <w:sz w:val="28"/>
          <w:szCs w:val="28"/>
        </w:rPr>
        <w:t>Справочная правовая система «Гарант»</w:t>
      </w:r>
      <w:r w:rsidRPr="00CB629D">
        <w:rPr>
          <w:rFonts w:eastAsia="Times New Roman"/>
          <w:color w:val="000000" w:themeColor="text1"/>
          <w:sz w:val="28"/>
          <w:szCs w:val="28"/>
        </w:rPr>
        <w:t xml:space="preserve"> </w:t>
      </w:r>
      <w:hyperlink r:id="rId22" w:history="1">
        <w:r w:rsidRPr="00CB629D">
          <w:rPr>
            <w:rStyle w:val="a8"/>
            <w:color w:val="000000" w:themeColor="text1"/>
            <w:sz w:val="28"/>
            <w:szCs w:val="28"/>
          </w:rPr>
          <w:t>www.garant.ru</w:t>
        </w:r>
      </w:hyperlink>
      <w:r w:rsidRPr="00CB629D">
        <w:rPr>
          <w:color w:val="000000" w:themeColor="text1"/>
          <w:sz w:val="28"/>
          <w:szCs w:val="28"/>
        </w:rPr>
        <w:t xml:space="preserve"> </w:t>
      </w:r>
    </w:p>
    <w:p w14:paraId="0331E187" w14:textId="77777777" w:rsidR="00CB629D" w:rsidRPr="00CB629D" w:rsidRDefault="00CB629D" w:rsidP="00CB629D">
      <w:pPr>
        <w:numPr>
          <w:ilvl w:val="0"/>
          <w:numId w:val="37"/>
        </w:numPr>
        <w:suppressAutoHyphens/>
        <w:spacing w:line="360" w:lineRule="auto"/>
        <w:jc w:val="both"/>
        <w:rPr>
          <w:color w:val="000000" w:themeColor="text1"/>
          <w:sz w:val="28"/>
          <w:szCs w:val="28"/>
        </w:rPr>
      </w:pPr>
      <w:r w:rsidRPr="00CB629D">
        <w:rPr>
          <w:color w:val="000000" w:themeColor="text1"/>
          <w:sz w:val="28"/>
          <w:szCs w:val="28"/>
        </w:rPr>
        <w:t xml:space="preserve">Сайт </w:t>
      </w:r>
      <w:proofErr w:type="spellStart"/>
      <w:r w:rsidRPr="00CB629D">
        <w:rPr>
          <w:color w:val="000000" w:themeColor="text1"/>
          <w:sz w:val="28"/>
          <w:szCs w:val="28"/>
        </w:rPr>
        <w:t>Друкера</w:t>
      </w:r>
      <w:proofErr w:type="spellEnd"/>
      <w:r w:rsidRPr="00CB629D">
        <w:rPr>
          <w:color w:val="000000" w:themeColor="text1"/>
          <w:sz w:val="28"/>
          <w:szCs w:val="28"/>
        </w:rPr>
        <w:t xml:space="preserve"> П. http://www.peter-drucker.com</w:t>
      </w:r>
    </w:p>
    <w:p w14:paraId="2BA5BBBE" w14:textId="77777777" w:rsidR="00CB629D" w:rsidRPr="00CB629D" w:rsidRDefault="00CB629D" w:rsidP="00CB629D">
      <w:pPr>
        <w:numPr>
          <w:ilvl w:val="0"/>
          <w:numId w:val="37"/>
        </w:numPr>
        <w:suppressAutoHyphens/>
        <w:spacing w:line="360" w:lineRule="auto"/>
        <w:jc w:val="both"/>
        <w:rPr>
          <w:color w:val="000000" w:themeColor="text1"/>
          <w:sz w:val="28"/>
          <w:szCs w:val="28"/>
        </w:rPr>
      </w:pPr>
      <w:r w:rsidRPr="00CB629D">
        <w:rPr>
          <w:color w:val="000000" w:themeColor="text1"/>
          <w:sz w:val="28"/>
          <w:szCs w:val="28"/>
        </w:rPr>
        <w:t xml:space="preserve">Сайт Корпоративный менеджмент </w:t>
      </w:r>
      <w:r w:rsidRPr="00CB629D">
        <w:rPr>
          <w:color w:val="000000" w:themeColor="text1"/>
          <w:sz w:val="28"/>
          <w:szCs w:val="28"/>
          <w:lang w:val="en-US"/>
        </w:rPr>
        <w:t>http</w:t>
      </w:r>
      <w:r w:rsidRPr="00CB629D">
        <w:rPr>
          <w:color w:val="000000" w:themeColor="text1"/>
          <w:sz w:val="28"/>
          <w:szCs w:val="28"/>
        </w:rPr>
        <w:t>://www.cfin.ru</w:t>
      </w:r>
    </w:p>
    <w:p w14:paraId="102032FF" w14:textId="77777777" w:rsidR="00CB629D" w:rsidRDefault="00CB629D" w:rsidP="00CB629D">
      <w:pPr>
        <w:numPr>
          <w:ilvl w:val="0"/>
          <w:numId w:val="37"/>
        </w:numPr>
        <w:suppressAutoHyphens/>
        <w:spacing w:line="360" w:lineRule="auto"/>
        <w:jc w:val="both"/>
        <w:rPr>
          <w:sz w:val="28"/>
          <w:szCs w:val="28"/>
        </w:rPr>
      </w:pPr>
      <w:r>
        <w:rPr>
          <w:sz w:val="28"/>
          <w:szCs w:val="28"/>
        </w:rPr>
        <w:t>Сайт Ассоциации российских банков http://arb.ru</w:t>
      </w:r>
    </w:p>
    <w:p w14:paraId="3E510DA2" w14:textId="77777777" w:rsidR="00CB629D" w:rsidRDefault="00CB629D" w:rsidP="00CB629D">
      <w:pPr>
        <w:numPr>
          <w:ilvl w:val="0"/>
          <w:numId w:val="37"/>
        </w:numPr>
        <w:suppressAutoHyphens/>
        <w:spacing w:line="360" w:lineRule="auto"/>
        <w:jc w:val="both"/>
        <w:rPr>
          <w:sz w:val="28"/>
          <w:szCs w:val="28"/>
        </w:rPr>
      </w:pPr>
      <w:r>
        <w:rPr>
          <w:sz w:val="28"/>
          <w:szCs w:val="28"/>
        </w:rPr>
        <w:t>Сайт SWOT-анализ. Программы для стратегического планирования http://www.swot-analysis.ru</w:t>
      </w:r>
    </w:p>
    <w:p w14:paraId="4684C965" w14:textId="77777777" w:rsidR="00CB629D" w:rsidRPr="00CB629D" w:rsidRDefault="00CB629D" w:rsidP="00CB629D">
      <w:pPr>
        <w:numPr>
          <w:ilvl w:val="0"/>
          <w:numId w:val="37"/>
        </w:numPr>
        <w:suppressAutoHyphens/>
        <w:spacing w:line="360" w:lineRule="auto"/>
        <w:jc w:val="both"/>
        <w:rPr>
          <w:color w:val="000000" w:themeColor="text1"/>
          <w:sz w:val="28"/>
          <w:szCs w:val="28"/>
        </w:rPr>
      </w:pPr>
      <w:r>
        <w:rPr>
          <w:sz w:val="28"/>
          <w:szCs w:val="28"/>
        </w:rPr>
        <w:t xml:space="preserve"> Сайт Банкир. </w:t>
      </w:r>
      <w:proofErr w:type="spellStart"/>
      <w:r>
        <w:rPr>
          <w:sz w:val="28"/>
          <w:szCs w:val="28"/>
        </w:rPr>
        <w:t>ру</w:t>
      </w:r>
      <w:bookmarkStart w:id="44" w:name="_Hlk532335950"/>
      <w:proofErr w:type="spellEnd"/>
      <w:r>
        <w:rPr>
          <w:sz w:val="28"/>
          <w:szCs w:val="28"/>
        </w:rPr>
        <w:t xml:space="preserve"> </w:t>
      </w:r>
      <w:hyperlink r:id="rId23" w:history="1">
        <w:bookmarkEnd w:id="44"/>
        <w:r w:rsidRPr="00CB629D">
          <w:rPr>
            <w:rStyle w:val="a8"/>
            <w:color w:val="000000" w:themeColor="text1"/>
            <w:sz w:val="28"/>
            <w:szCs w:val="28"/>
          </w:rPr>
          <w:t>http://bankir.ru/analytics/</w:t>
        </w:r>
      </w:hyperlink>
    </w:p>
    <w:p w14:paraId="6F2EF910" w14:textId="77777777" w:rsidR="00CB629D" w:rsidRPr="00CB629D" w:rsidRDefault="00CB629D" w:rsidP="00CB629D">
      <w:pPr>
        <w:widowControl w:val="0"/>
        <w:numPr>
          <w:ilvl w:val="0"/>
          <w:numId w:val="37"/>
        </w:numPr>
        <w:tabs>
          <w:tab w:val="left" w:pos="993"/>
        </w:tabs>
        <w:suppressAutoHyphens/>
        <w:spacing w:line="360" w:lineRule="auto"/>
        <w:jc w:val="both"/>
        <w:rPr>
          <w:color w:val="000000" w:themeColor="text1"/>
          <w:spacing w:val="-2"/>
          <w:sz w:val="28"/>
          <w:szCs w:val="28"/>
        </w:rPr>
      </w:pPr>
      <w:r w:rsidRPr="00CB629D">
        <w:rPr>
          <w:color w:val="000000" w:themeColor="text1"/>
          <w:spacing w:val="-2"/>
          <w:sz w:val="28"/>
          <w:szCs w:val="28"/>
        </w:rPr>
        <w:t xml:space="preserve">Сайт Ассоциации российских банков </w:t>
      </w:r>
      <w:hyperlink r:id="rId24" w:history="1">
        <w:r w:rsidRPr="00CB629D">
          <w:rPr>
            <w:rStyle w:val="a8"/>
            <w:rFonts w:eastAsia="Times New Roman"/>
            <w:color w:val="000000" w:themeColor="text1"/>
            <w:spacing w:val="-2"/>
            <w:sz w:val="28"/>
            <w:szCs w:val="28"/>
          </w:rPr>
          <w:t>http://arb.ru/</w:t>
        </w:r>
      </w:hyperlink>
      <w:r w:rsidRPr="00CB629D">
        <w:rPr>
          <w:color w:val="000000" w:themeColor="text1"/>
          <w:spacing w:val="-2"/>
          <w:sz w:val="28"/>
          <w:szCs w:val="28"/>
        </w:rPr>
        <w:t xml:space="preserve"> </w:t>
      </w:r>
    </w:p>
    <w:p w14:paraId="7815BEB0" w14:textId="77777777" w:rsidR="00CB629D" w:rsidRPr="00CB629D" w:rsidRDefault="00CB629D" w:rsidP="00CB629D">
      <w:pPr>
        <w:widowControl w:val="0"/>
        <w:numPr>
          <w:ilvl w:val="0"/>
          <w:numId w:val="37"/>
        </w:numPr>
        <w:tabs>
          <w:tab w:val="left" w:pos="993"/>
        </w:tabs>
        <w:suppressAutoHyphens/>
        <w:spacing w:line="360" w:lineRule="auto"/>
        <w:jc w:val="both"/>
        <w:rPr>
          <w:color w:val="000000" w:themeColor="text1"/>
          <w:spacing w:val="-2"/>
          <w:sz w:val="28"/>
          <w:szCs w:val="28"/>
        </w:rPr>
      </w:pPr>
      <w:r w:rsidRPr="00CB629D">
        <w:rPr>
          <w:color w:val="000000" w:themeColor="text1"/>
          <w:spacing w:val="-2"/>
          <w:sz w:val="28"/>
          <w:szCs w:val="28"/>
        </w:rPr>
        <w:t xml:space="preserve">Сайт «Информационный портал: банки, вклады, кредиты, ипотека, рейтинги банков России» </w:t>
      </w:r>
      <w:hyperlink r:id="rId25" w:history="1">
        <w:r w:rsidRPr="00CB629D">
          <w:rPr>
            <w:rStyle w:val="a8"/>
            <w:rFonts w:eastAsia="Times New Roman" w:cs="Palatino Linotype"/>
            <w:color w:val="000000" w:themeColor="text1"/>
            <w:sz w:val="28"/>
            <w:szCs w:val="28"/>
            <w:lang w:val="en-US"/>
          </w:rPr>
          <w:t>www</w:t>
        </w:r>
        <w:r w:rsidRPr="00CB629D">
          <w:rPr>
            <w:rStyle w:val="a8"/>
            <w:rFonts w:eastAsia="Times New Roman" w:cs="Palatino Linotype"/>
            <w:color w:val="000000" w:themeColor="text1"/>
            <w:sz w:val="28"/>
            <w:szCs w:val="28"/>
          </w:rPr>
          <w:t>.</w:t>
        </w:r>
        <w:proofErr w:type="spellStart"/>
        <w:r w:rsidRPr="00CB629D">
          <w:rPr>
            <w:rStyle w:val="a8"/>
            <w:rFonts w:eastAsia="Times New Roman" w:cs="Palatino Linotype"/>
            <w:color w:val="000000" w:themeColor="text1"/>
            <w:sz w:val="28"/>
            <w:szCs w:val="28"/>
            <w:lang w:val="en-US"/>
          </w:rPr>
          <w:t>banki</w:t>
        </w:r>
        <w:proofErr w:type="spellEnd"/>
        <w:r w:rsidRPr="00CB629D">
          <w:rPr>
            <w:rStyle w:val="a8"/>
            <w:rFonts w:eastAsia="Times New Roman" w:cs="Palatino Linotype"/>
            <w:color w:val="000000" w:themeColor="text1"/>
            <w:sz w:val="28"/>
            <w:szCs w:val="28"/>
          </w:rPr>
          <w:t>.</w:t>
        </w:r>
        <w:proofErr w:type="spellStart"/>
        <w:r w:rsidRPr="00CB629D">
          <w:rPr>
            <w:rStyle w:val="a8"/>
            <w:rFonts w:eastAsia="Times New Roman" w:cs="Palatino Linotype"/>
            <w:color w:val="000000" w:themeColor="text1"/>
            <w:sz w:val="28"/>
            <w:szCs w:val="28"/>
            <w:lang w:val="en-US"/>
          </w:rPr>
          <w:t>ru</w:t>
        </w:r>
        <w:proofErr w:type="spellEnd"/>
      </w:hyperlink>
    </w:p>
    <w:p w14:paraId="75416B15" w14:textId="77777777" w:rsidR="00CB629D" w:rsidRPr="00CB629D" w:rsidRDefault="00CB629D" w:rsidP="00CB629D">
      <w:pPr>
        <w:widowControl w:val="0"/>
        <w:numPr>
          <w:ilvl w:val="0"/>
          <w:numId w:val="37"/>
        </w:numPr>
        <w:tabs>
          <w:tab w:val="left" w:pos="993"/>
        </w:tabs>
        <w:suppressAutoHyphens/>
        <w:spacing w:line="360" w:lineRule="auto"/>
        <w:jc w:val="both"/>
        <w:rPr>
          <w:color w:val="000000" w:themeColor="text1"/>
          <w:spacing w:val="-2"/>
          <w:sz w:val="28"/>
          <w:szCs w:val="28"/>
        </w:rPr>
      </w:pPr>
      <w:r w:rsidRPr="00CB629D">
        <w:rPr>
          <w:color w:val="000000" w:themeColor="text1"/>
          <w:spacing w:val="-2"/>
          <w:sz w:val="28"/>
          <w:szCs w:val="28"/>
        </w:rPr>
        <w:t xml:space="preserve">Сайт Агентства по страхованию вкладов </w:t>
      </w:r>
      <w:hyperlink r:id="rId26" w:history="1">
        <w:r w:rsidRPr="00CB629D">
          <w:rPr>
            <w:rStyle w:val="a8"/>
            <w:rFonts w:eastAsia="Times New Roman" w:cs="Palatino Linotype"/>
            <w:color w:val="000000" w:themeColor="text1"/>
            <w:sz w:val="28"/>
            <w:szCs w:val="28"/>
            <w:lang w:val="en-US"/>
          </w:rPr>
          <w:t>www</w:t>
        </w:r>
        <w:r w:rsidRPr="00CB629D">
          <w:rPr>
            <w:rStyle w:val="a8"/>
            <w:rFonts w:eastAsia="Times New Roman" w:cs="Palatino Linotype"/>
            <w:color w:val="000000" w:themeColor="text1"/>
            <w:sz w:val="28"/>
            <w:szCs w:val="28"/>
          </w:rPr>
          <w:t>.</w:t>
        </w:r>
        <w:proofErr w:type="spellStart"/>
        <w:r w:rsidRPr="00CB629D">
          <w:rPr>
            <w:rStyle w:val="a8"/>
            <w:rFonts w:eastAsia="Times New Roman" w:cs="Palatino Linotype"/>
            <w:color w:val="000000" w:themeColor="text1"/>
            <w:sz w:val="28"/>
            <w:szCs w:val="28"/>
            <w:lang w:val="en-US"/>
          </w:rPr>
          <w:t>asv</w:t>
        </w:r>
        <w:proofErr w:type="spellEnd"/>
        <w:r w:rsidRPr="00CB629D">
          <w:rPr>
            <w:rStyle w:val="a8"/>
            <w:rFonts w:eastAsia="Times New Roman" w:cs="Palatino Linotype"/>
            <w:color w:val="000000" w:themeColor="text1"/>
            <w:sz w:val="28"/>
            <w:szCs w:val="28"/>
          </w:rPr>
          <w:t>.</w:t>
        </w:r>
        <w:r w:rsidRPr="00CB629D">
          <w:rPr>
            <w:rStyle w:val="a8"/>
            <w:rFonts w:eastAsia="Times New Roman" w:cs="Palatino Linotype"/>
            <w:color w:val="000000" w:themeColor="text1"/>
            <w:sz w:val="28"/>
            <w:szCs w:val="28"/>
            <w:lang w:val="en-US"/>
          </w:rPr>
          <w:t>org</w:t>
        </w:r>
        <w:r w:rsidRPr="00CB629D">
          <w:rPr>
            <w:rStyle w:val="a8"/>
            <w:rFonts w:eastAsia="Times New Roman" w:cs="Palatino Linotype"/>
            <w:color w:val="000000" w:themeColor="text1"/>
            <w:sz w:val="28"/>
            <w:szCs w:val="28"/>
          </w:rPr>
          <w:t>.</w:t>
        </w:r>
        <w:proofErr w:type="spellStart"/>
        <w:r w:rsidRPr="00CB629D">
          <w:rPr>
            <w:rStyle w:val="a8"/>
            <w:rFonts w:eastAsia="Times New Roman" w:cs="Palatino Linotype"/>
            <w:color w:val="000000" w:themeColor="text1"/>
            <w:sz w:val="28"/>
            <w:szCs w:val="28"/>
            <w:lang w:val="en-US"/>
          </w:rPr>
          <w:t>ru</w:t>
        </w:r>
        <w:proofErr w:type="spellEnd"/>
      </w:hyperlink>
    </w:p>
    <w:p w14:paraId="69B5FC4A" w14:textId="77777777" w:rsidR="00CB629D" w:rsidRPr="00CB629D" w:rsidRDefault="00CB629D" w:rsidP="00CB629D">
      <w:pPr>
        <w:widowControl w:val="0"/>
        <w:numPr>
          <w:ilvl w:val="0"/>
          <w:numId w:val="37"/>
        </w:numPr>
        <w:tabs>
          <w:tab w:val="left" w:pos="993"/>
        </w:tabs>
        <w:suppressAutoHyphens/>
        <w:spacing w:line="360" w:lineRule="auto"/>
        <w:jc w:val="both"/>
        <w:rPr>
          <w:rFonts w:eastAsia="Times New Roman"/>
          <w:color w:val="000000" w:themeColor="text1"/>
          <w:spacing w:val="-2"/>
          <w:sz w:val="28"/>
          <w:szCs w:val="28"/>
          <w:u w:val="single"/>
        </w:rPr>
      </w:pPr>
      <w:r w:rsidRPr="00CB629D">
        <w:rPr>
          <w:color w:val="000000" w:themeColor="text1"/>
          <w:spacing w:val="-2"/>
          <w:sz w:val="28"/>
          <w:szCs w:val="28"/>
        </w:rPr>
        <w:t xml:space="preserve">Сайт Ассоциации региональных банков России </w:t>
      </w:r>
      <w:hyperlink r:id="rId27" w:history="1">
        <w:r w:rsidRPr="00CB629D">
          <w:rPr>
            <w:rStyle w:val="a8"/>
            <w:rFonts w:eastAsia="Times New Roman" w:cs="Palatino Linotype"/>
            <w:color w:val="000000" w:themeColor="text1"/>
            <w:sz w:val="28"/>
            <w:szCs w:val="28"/>
            <w:lang w:val="en-US"/>
          </w:rPr>
          <w:t>www</w:t>
        </w:r>
        <w:r w:rsidRPr="00CB629D">
          <w:rPr>
            <w:rStyle w:val="a8"/>
            <w:rFonts w:eastAsia="Times New Roman" w:cs="Palatino Linotype"/>
            <w:color w:val="000000" w:themeColor="text1"/>
            <w:sz w:val="28"/>
            <w:szCs w:val="28"/>
          </w:rPr>
          <w:t>.</w:t>
        </w:r>
        <w:proofErr w:type="spellStart"/>
        <w:r w:rsidRPr="00CB629D">
          <w:rPr>
            <w:rStyle w:val="a8"/>
            <w:rFonts w:eastAsia="Times New Roman" w:cs="Palatino Linotype"/>
            <w:color w:val="000000" w:themeColor="text1"/>
            <w:sz w:val="28"/>
            <w:szCs w:val="28"/>
            <w:lang w:val="en-US"/>
          </w:rPr>
          <w:t>asros</w:t>
        </w:r>
        <w:proofErr w:type="spellEnd"/>
        <w:r w:rsidRPr="00CB629D">
          <w:rPr>
            <w:rStyle w:val="a8"/>
            <w:rFonts w:eastAsia="Times New Roman" w:cs="Palatino Linotype"/>
            <w:color w:val="000000" w:themeColor="text1"/>
            <w:sz w:val="28"/>
            <w:szCs w:val="28"/>
          </w:rPr>
          <w:t>.</w:t>
        </w:r>
        <w:proofErr w:type="spellStart"/>
        <w:r w:rsidRPr="00CB629D">
          <w:rPr>
            <w:rStyle w:val="a8"/>
            <w:rFonts w:eastAsia="Times New Roman" w:cs="Palatino Linotype"/>
            <w:color w:val="000000" w:themeColor="text1"/>
            <w:sz w:val="28"/>
            <w:szCs w:val="28"/>
            <w:lang w:val="en-US"/>
          </w:rPr>
          <w:t>ru</w:t>
        </w:r>
        <w:proofErr w:type="spellEnd"/>
      </w:hyperlink>
    </w:p>
    <w:p w14:paraId="059C7FDF" w14:textId="77777777" w:rsidR="00CB629D" w:rsidRPr="00CB629D" w:rsidRDefault="00CB629D" w:rsidP="00CB629D">
      <w:pPr>
        <w:numPr>
          <w:ilvl w:val="0"/>
          <w:numId w:val="37"/>
        </w:numPr>
        <w:suppressAutoHyphens/>
        <w:spacing w:line="360" w:lineRule="auto"/>
        <w:jc w:val="both"/>
        <w:rPr>
          <w:color w:val="000000" w:themeColor="text1"/>
          <w:sz w:val="28"/>
          <w:szCs w:val="28"/>
        </w:rPr>
      </w:pPr>
      <w:r>
        <w:rPr>
          <w:sz w:val="28"/>
          <w:szCs w:val="28"/>
        </w:rPr>
        <w:lastRenderedPageBreak/>
        <w:t xml:space="preserve"> Стандарт качества организации стратегического управления в кредитной организации // Стандарты качества АРБ </w:t>
      </w:r>
      <w:hyperlink r:id="rId28" w:history="1">
        <w:r w:rsidRPr="00CB629D">
          <w:rPr>
            <w:rStyle w:val="a8"/>
            <w:color w:val="000000" w:themeColor="text1"/>
            <w:sz w:val="28"/>
            <w:szCs w:val="28"/>
          </w:rPr>
          <w:t>http://arb.ru/arb/bureaux-and-committees</w:t>
        </w:r>
      </w:hyperlink>
      <w:r w:rsidRPr="00CB629D">
        <w:rPr>
          <w:color w:val="000000" w:themeColor="text1"/>
          <w:sz w:val="28"/>
          <w:szCs w:val="28"/>
        </w:rPr>
        <w:t>.</w:t>
      </w:r>
    </w:p>
    <w:p w14:paraId="5FE25172" w14:textId="77777777" w:rsidR="00CB629D" w:rsidRDefault="00CB629D" w:rsidP="00CB629D">
      <w:pPr>
        <w:widowControl w:val="0"/>
        <w:numPr>
          <w:ilvl w:val="0"/>
          <w:numId w:val="37"/>
        </w:numPr>
        <w:suppressAutoHyphens/>
        <w:spacing w:line="360" w:lineRule="auto"/>
        <w:jc w:val="both"/>
        <w:rPr>
          <w:rFonts w:eastAsia="Times New Roman"/>
          <w:color w:val="000000"/>
          <w:sz w:val="28"/>
          <w:szCs w:val="28"/>
        </w:rPr>
      </w:pPr>
      <w:r>
        <w:rPr>
          <w:rFonts w:eastAsia="Times New Roman"/>
          <w:color w:val="000000"/>
          <w:sz w:val="28"/>
          <w:szCs w:val="28"/>
        </w:rPr>
        <w:t>Электронные источники БИК:</w:t>
      </w:r>
    </w:p>
    <w:p w14:paraId="085B6E8A" w14:textId="05517B61" w:rsidR="00CB629D" w:rsidRDefault="00CB629D" w:rsidP="00CB629D">
      <w:pPr>
        <w:widowControl w:val="0"/>
        <w:spacing w:line="360" w:lineRule="auto"/>
        <w:ind w:left="502"/>
        <w:jc w:val="both"/>
        <w:rPr>
          <w:sz w:val="28"/>
          <w:szCs w:val="28"/>
        </w:rPr>
      </w:pPr>
      <w:r>
        <w:rPr>
          <w:rFonts w:eastAsia="Times New Roman"/>
          <w:color w:val="000000"/>
          <w:sz w:val="28"/>
          <w:szCs w:val="28"/>
        </w:rPr>
        <w:t xml:space="preserve">- Электронная библиотека </w:t>
      </w:r>
      <w:hyperlink r:id="rId29" w:history="1">
        <w:r>
          <w:rPr>
            <w:rStyle w:val="a8"/>
            <w:rFonts w:eastAsia="Times New Roman"/>
            <w:color w:val="000000"/>
            <w:sz w:val="28"/>
            <w:szCs w:val="28"/>
          </w:rPr>
          <w:t>www.elibrary.ru</w:t>
        </w:r>
      </w:hyperlink>
      <w:r>
        <w:rPr>
          <w:rFonts w:eastAsia="Times New Roman"/>
          <w:color w:val="000000"/>
          <w:sz w:val="28"/>
          <w:szCs w:val="28"/>
        </w:rPr>
        <w:t xml:space="preserve"> </w:t>
      </w:r>
    </w:p>
    <w:p w14:paraId="36AC5BBB" w14:textId="1B3BC072" w:rsidR="00CB629D" w:rsidRDefault="00CB629D" w:rsidP="00CB629D">
      <w:pPr>
        <w:widowControl w:val="0"/>
        <w:spacing w:line="360" w:lineRule="auto"/>
        <w:ind w:left="502"/>
        <w:jc w:val="both"/>
        <w:rPr>
          <w:rFonts w:eastAsia="Times New Roman"/>
          <w:color w:val="000000"/>
          <w:sz w:val="28"/>
          <w:szCs w:val="28"/>
          <w:u w:val="single"/>
        </w:rPr>
      </w:pPr>
      <w:r>
        <w:rPr>
          <w:rFonts w:eastAsia="Times New Roman"/>
          <w:color w:val="000000"/>
          <w:sz w:val="28"/>
          <w:szCs w:val="28"/>
        </w:rPr>
        <w:t xml:space="preserve">- Электронно-библиотечная система BOOK.RU </w:t>
      </w:r>
      <w:hyperlink r:id="rId30" w:history="1">
        <w:r>
          <w:rPr>
            <w:rStyle w:val="a8"/>
            <w:color w:val="000000"/>
            <w:sz w:val="28"/>
            <w:szCs w:val="28"/>
          </w:rPr>
          <w:t>http://www.book.ru</w:t>
        </w:r>
      </w:hyperlink>
    </w:p>
    <w:p w14:paraId="0D47E63C" w14:textId="6D9C2404" w:rsidR="00CB629D" w:rsidRDefault="00CB629D" w:rsidP="00CB629D">
      <w:pPr>
        <w:widowControl w:val="0"/>
        <w:spacing w:line="360" w:lineRule="auto"/>
        <w:ind w:left="502"/>
        <w:jc w:val="both"/>
        <w:rPr>
          <w:rFonts w:eastAsia="Times New Roman"/>
          <w:color w:val="000000"/>
          <w:sz w:val="28"/>
          <w:szCs w:val="28"/>
        </w:rPr>
      </w:pPr>
      <w:r>
        <w:rPr>
          <w:rFonts w:eastAsia="Times New Roman"/>
          <w:color w:val="000000"/>
          <w:sz w:val="28"/>
          <w:szCs w:val="28"/>
        </w:rPr>
        <w:t xml:space="preserve">-Электронно-библиотечная система «Университетская библиотека ОНЛАЙН» </w:t>
      </w:r>
      <w:hyperlink r:id="rId31" w:history="1">
        <w:r>
          <w:rPr>
            <w:rStyle w:val="a8"/>
            <w:color w:val="000000"/>
            <w:sz w:val="28"/>
            <w:szCs w:val="28"/>
            <w:lang w:val="en-US"/>
          </w:rPr>
          <w:t>http</w:t>
        </w:r>
        <w:r>
          <w:rPr>
            <w:rStyle w:val="a8"/>
            <w:color w:val="000000"/>
            <w:sz w:val="28"/>
            <w:szCs w:val="28"/>
          </w:rPr>
          <w:t>://</w:t>
        </w:r>
        <w:proofErr w:type="spellStart"/>
        <w:r>
          <w:rPr>
            <w:rStyle w:val="a8"/>
            <w:color w:val="000000"/>
            <w:sz w:val="28"/>
            <w:szCs w:val="28"/>
            <w:lang w:val="en-US"/>
          </w:rPr>
          <w:t>biblioclub</w:t>
        </w:r>
        <w:proofErr w:type="spellEnd"/>
        <w:r>
          <w:rPr>
            <w:rStyle w:val="a8"/>
            <w:color w:val="000000"/>
            <w:sz w:val="28"/>
            <w:szCs w:val="28"/>
          </w:rPr>
          <w:t>.</w:t>
        </w:r>
        <w:proofErr w:type="spellStart"/>
        <w:r>
          <w:rPr>
            <w:rStyle w:val="a8"/>
            <w:color w:val="000000"/>
            <w:sz w:val="28"/>
            <w:szCs w:val="28"/>
            <w:lang w:val="en-US"/>
          </w:rPr>
          <w:t>ru</w:t>
        </w:r>
        <w:proofErr w:type="spellEnd"/>
        <w:r>
          <w:rPr>
            <w:rStyle w:val="a8"/>
            <w:color w:val="000000"/>
            <w:sz w:val="28"/>
            <w:szCs w:val="28"/>
          </w:rPr>
          <w:t>/</w:t>
        </w:r>
      </w:hyperlink>
    </w:p>
    <w:p w14:paraId="1A584259" w14:textId="22865F69" w:rsidR="00CB629D" w:rsidRDefault="00CB629D" w:rsidP="00CB629D">
      <w:pPr>
        <w:widowControl w:val="0"/>
        <w:spacing w:line="360" w:lineRule="auto"/>
        <w:ind w:left="502"/>
        <w:jc w:val="both"/>
        <w:rPr>
          <w:rFonts w:eastAsia="Times New Roman"/>
          <w:color w:val="000000"/>
          <w:sz w:val="28"/>
          <w:szCs w:val="28"/>
          <w:u w:val="single"/>
        </w:rPr>
      </w:pPr>
      <w:r>
        <w:rPr>
          <w:rFonts w:eastAsia="Times New Roman"/>
          <w:color w:val="000000"/>
          <w:sz w:val="28"/>
          <w:szCs w:val="28"/>
        </w:rPr>
        <w:t xml:space="preserve">- Электронно-библиотечная система </w:t>
      </w:r>
      <w:proofErr w:type="spellStart"/>
      <w:r>
        <w:rPr>
          <w:rFonts w:eastAsia="Times New Roman"/>
          <w:color w:val="000000"/>
          <w:sz w:val="28"/>
          <w:szCs w:val="28"/>
          <w:lang w:val="en-US"/>
        </w:rPr>
        <w:t>Znanium</w:t>
      </w:r>
      <w:proofErr w:type="spellEnd"/>
      <w:r w:rsidRPr="00CB629D">
        <w:rPr>
          <w:rFonts w:eastAsia="Times New Roman"/>
          <w:color w:val="000000"/>
          <w:sz w:val="28"/>
          <w:szCs w:val="28"/>
        </w:rPr>
        <w:t xml:space="preserve"> </w:t>
      </w:r>
      <w:hyperlink r:id="rId32" w:history="1">
        <w:r>
          <w:rPr>
            <w:rStyle w:val="a8"/>
            <w:color w:val="000000"/>
            <w:sz w:val="28"/>
            <w:szCs w:val="28"/>
          </w:rPr>
          <w:t>http://www.znanium.com</w:t>
        </w:r>
      </w:hyperlink>
    </w:p>
    <w:p w14:paraId="46F60CCD" w14:textId="215C6693" w:rsidR="00CB629D" w:rsidRDefault="00CB629D" w:rsidP="00CB629D">
      <w:pPr>
        <w:widowControl w:val="0"/>
        <w:spacing w:line="360" w:lineRule="auto"/>
        <w:ind w:left="502"/>
        <w:jc w:val="both"/>
        <w:rPr>
          <w:rFonts w:eastAsia="Times New Roman"/>
          <w:color w:val="000000"/>
          <w:sz w:val="28"/>
          <w:szCs w:val="28"/>
        </w:rPr>
      </w:pPr>
      <w:r>
        <w:rPr>
          <w:rFonts w:eastAsia="Times New Roman"/>
          <w:color w:val="000000"/>
          <w:sz w:val="28"/>
          <w:szCs w:val="28"/>
        </w:rPr>
        <w:t xml:space="preserve">-Электронно-библиотечная система издательства «ЮРАЙТ» </w:t>
      </w:r>
      <w:hyperlink r:id="rId33" w:history="1">
        <w:r>
          <w:rPr>
            <w:rStyle w:val="a8"/>
            <w:color w:val="000000"/>
            <w:sz w:val="28"/>
            <w:szCs w:val="28"/>
            <w:lang w:val="en-US"/>
          </w:rPr>
          <w:t>https</w:t>
        </w:r>
        <w:r>
          <w:rPr>
            <w:rStyle w:val="a8"/>
            <w:color w:val="000000"/>
            <w:sz w:val="28"/>
            <w:szCs w:val="28"/>
          </w:rPr>
          <w:t>://</w:t>
        </w:r>
        <w:r>
          <w:rPr>
            <w:rStyle w:val="a8"/>
            <w:color w:val="000000"/>
            <w:sz w:val="28"/>
            <w:szCs w:val="28"/>
            <w:lang w:val="en-US"/>
          </w:rPr>
          <w:t>www</w:t>
        </w:r>
        <w:r>
          <w:rPr>
            <w:rStyle w:val="a8"/>
            <w:color w:val="000000"/>
            <w:sz w:val="28"/>
            <w:szCs w:val="28"/>
          </w:rPr>
          <w:t>.</w:t>
        </w:r>
        <w:proofErr w:type="spellStart"/>
        <w:r>
          <w:rPr>
            <w:rStyle w:val="a8"/>
            <w:color w:val="000000"/>
            <w:sz w:val="28"/>
            <w:szCs w:val="28"/>
            <w:lang w:val="en-US"/>
          </w:rPr>
          <w:t>biblio</w:t>
        </w:r>
        <w:proofErr w:type="spellEnd"/>
        <w:r>
          <w:rPr>
            <w:rStyle w:val="a8"/>
            <w:color w:val="000000"/>
            <w:sz w:val="28"/>
            <w:szCs w:val="28"/>
          </w:rPr>
          <w:t>-</w:t>
        </w:r>
        <w:r>
          <w:rPr>
            <w:rStyle w:val="a8"/>
            <w:color w:val="000000"/>
            <w:sz w:val="28"/>
            <w:szCs w:val="28"/>
            <w:lang w:val="en-US"/>
          </w:rPr>
          <w:t>online</w:t>
        </w:r>
        <w:r>
          <w:rPr>
            <w:rStyle w:val="a8"/>
            <w:color w:val="000000"/>
            <w:sz w:val="28"/>
            <w:szCs w:val="28"/>
          </w:rPr>
          <w:t>.</w:t>
        </w:r>
        <w:proofErr w:type="spellStart"/>
        <w:r>
          <w:rPr>
            <w:rStyle w:val="a8"/>
            <w:color w:val="000000"/>
            <w:sz w:val="28"/>
            <w:szCs w:val="28"/>
            <w:lang w:val="en-US"/>
          </w:rPr>
          <w:t>ru</w:t>
        </w:r>
        <w:proofErr w:type="spellEnd"/>
        <w:r>
          <w:rPr>
            <w:rStyle w:val="a8"/>
            <w:color w:val="000000"/>
            <w:sz w:val="28"/>
            <w:szCs w:val="28"/>
          </w:rPr>
          <w:t>/</w:t>
        </w:r>
      </w:hyperlink>
      <w:r>
        <w:rPr>
          <w:rFonts w:eastAsia="Times New Roman"/>
          <w:color w:val="000000"/>
          <w:sz w:val="28"/>
          <w:szCs w:val="28"/>
        </w:rPr>
        <w:t xml:space="preserve">  </w:t>
      </w:r>
    </w:p>
    <w:p w14:paraId="6855DE5A" w14:textId="24500E3C" w:rsidR="00CB629D" w:rsidRPr="00CB629D" w:rsidRDefault="00CB629D" w:rsidP="00CB629D">
      <w:pPr>
        <w:widowControl w:val="0"/>
        <w:spacing w:line="360" w:lineRule="auto"/>
        <w:ind w:left="502"/>
        <w:jc w:val="both"/>
        <w:rPr>
          <w:rFonts w:eastAsia="Times New Roman"/>
          <w:color w:val="000000" w:themeColor="text1"/>
          <w:sz w:val="28"/>
          <w:szCs w:val="28"/>
        </w:rPr>
      </w:pPr>
      <w:r>
        <w:rPr>
          <w:rFonts w:eastAsia="Times New Roman"/>
          <w:color w:val="000000"/>
          <w:sz w:val="28"/>
          <w:szCs w:val="28"/>
        </w:rPr>
        <w:t xml:space="preserve">- Деловая онлайн-библиотека </w:t>
      </w:r>
      <w:proofErr w:type="spellStart"/>
      <w:r>
        <w:rPr>
          <w:rFonts w:eastAsia="Times New Roman"/>
          <w:color w:val="000000"/>
          <w:sz w:val="28"/>
          <w:szCs w:val="28"/>
          <w:lang w:val="en-US"/>
        </w:rPr>
        <w:t>Alpina</w:t>
      </w:r>
      <w:proofErr w:type="spellEnd"/>
      <w:r w:rsidRPr="00CB629D">
        <w:rPr>
          <w:rFonts w:eastAsia="Times New Roman"/>
          <w:color w:val="000000"/>
          <w:sz w:val="28"/>
          <w:szCs w:val="28"/>
        </w:rPr>
        <w:t xml:space="preserve"> </w:t>
      </w:r>
      <w:r>
        <w:rPr>
          <w:rFonts w:eastAsia="Times New Roman"/>
          <w:color w:val="000000"/>
          <w:sz w:val="28"/>
          <w:szCs w:val="28"/>
          <w:lang w:val="en-US"/>
        </w:rPr>
        <w:t>Digital</w:t>
      </w:r>
      <w:r w:rsidRPr="00CB629D">
        <w:rPr>
          <w:rFonts w:eastAsia="Times New Roman"/>
          <w:color w:val="000000"/>
          <w:sz w:val="28"/>
          <w:szCs w:val="28"/>
        </w:rPr>
        <w:t xml:space="preserve"> </w:t>
      </w:r>
      <w:hyperlink r:id="rId34" w:history="1">
        <w:r w:rsidRPr="00CB629D">
          <w:rPr>
            <w:rStyle w:val="a8"/>
            <w:color w:val="000000" w:themeColor="text1"/>
            <w:sz w:val="28"/>
            <w:szCs w:val="28"/>
            <w:lang w:val="en-US"/>
          </w:rPr>
          <w:t>http</w:t>
        </w:r>
        <w:r w:rsidRPr="00CB629D">
          <w:rPr>
            <w:rStyle w:val="a8"/>
            <w:color w:val="000000" w:themeColor="text1"/>
            <w:sz w:val="28"/>
            <w:szCs w:val="28"/>
          </w:rPr>
          <w:t>://</w:t>
        </w:r>
        <w:r w:rsidRPr="00CB629D">
          <w:rPr>
            <w:rStyle w:val="a8"/>
            <w:color w:val="000000" w:themeColor="text1"/>
            <w:sz w:val="28"/>
            <w:szCs w:val="28"/>
            <w:lang w:val="en-US"/>
          </w:rPr>
          <w:t>lib</w:t>
        </w:r>
        <w:r w:rsidRPr="00CB629D">
          <w:rPr>
            <w:rStyle w:val="a8"/>
            <w:color w:val="000000" w:themeColor="text1"/>
            <w:sz w:val="28"/>
            <w:szCs w:val="28"/>
          </w:rPr>
          <w:t>.</w:t>
        </w:r>
        <w:proofErr w:type="spellStart"/>
        <w:r w:rsidRPr="00CB629D">
          <w:rPr>
            <w:rStyle w:val="a8"/>
            <w:color w:val="000000" w:themeColor="text1"/>
            <w:sz w:val="28"/>
            <w:szCs w:val="28"/>
            <w:lang w:val="en-US"/>
          </w:rPr>
          <w:t>alpinadigital</w:t>
        </w:r>
        <w:proofErr w:type="spellEnd"/>
        <w:r w:rsidRPr="00CB629D">
          <w:rPr>
            <w:rStyle w:val="a8"/>
            <w:color w:val="000000" w:themeColor="text1"/>
            <w:sz w:val="28"/>
            <w:szCs w:val="28"/>
          </w:rPr>
          <w:t>.</w:t>
        </w:r>
        <w:proofErr w:type="spellStart"/>
        <w:r w:rsidRPr="00CB629D">
          <w:rPr>
            <w:rStyle w:val="a8"/>
            <w:color w:val="000000" w:themeColor="text1"/>
            <w:sz w:val="28"/>
            <w:szCs w:val="28"/>
            <w:lang w:val="en-US"/>
          </w:rPr>
          <w:t>ru</w:t>
        </w:r>
        <w:proofErr w:type="spellEnd"/>
        <w:r w:rsidRPr="00CB629D">
          <w:rPr>
            <w:rStyle w:val="a8"/>
            <w:color w:val="000000" w:themeColor="text1"/>
            <w:sz w:val="28"/>
            <w:szCs w:val="28"/>
          </w:rPr>
          <w:t>/</w:t>
        </w:r>
      </w:hyperlink>
    </w:p>
    <w:p w14:paraId="41400048" w14:textId="3DE1E6E4" w:rsidR="00CB629D" w:rsidRDefault="00CB629D" w:rsidP="00CB629D">
      <w:pPr>
        <w:widowControl w:val="0"/>
        <w:spacing w:line="360" w:lineRule="auto"/>
        <w:ind w:left="502"/>
        <w:jc w:val="both"/>
        <w:rPr>
          <w:rFonts w:eastAsia="Times New Roman"/>
          <w:color w:val="000000"/>
          <w:sz w:val="28"/>
          <w:szCs w:val="28"/>
        </w:rPr>
      </w:pPr>
      <w:r>
        <w:rPr>
          <w:rFonts w:eastAsia="Times New Roman"/>
          <w:color w:val="000000"/>
          <w:sz w:val="28"/>
          <w:szCs w:val="28"/>
        </w:rPr>
        <w:t xml:space="preserve">- Электронная библиотека </w:t>
      </w:r>
      <w:hyperlink r:id="rId35" w:history="1">
        <w:r>
          <w:rPr>
            <w:rStyle w:val="a8"/>
            <w:color w:val="000000"/>
            <w:sz w:val="28"/>
            <w:szCs w:val="28"/>
          </w:rPr>
          <w:t>http://grebennikon.ru</w:t>
        </w:r>
      </w:hyperlink>
    </w:p>
    <w:p w14:paraId="4F579EF9" w14:textId="69D3E043" w:rsidR="00CB629D" w:rsidRDefault="00CB629D" w:rsidP="00CB629D">
      <w:pPr>
        <w:widowControl w:val="0"/>
        <w:spacing w:line="360" w:lineRule="auto"/>
        <w:ind w:left="502"/>
        <w:jc w:val="both"/>
        <w:rPr>
          <w:rFonts w:eastAsia="Times New Roman"/>
          <w:color w:val="000000"/>
          <w:sz w:val="28"/>
          <w:szCs w:val="28"/>
        </w:rPr>
      </w:pPr>
      <w:r>
        <w:rPr>
          <w:rFonts w:eastAsia="Times New Roman"/>
          <w:color w:val="000000"/>
          <w:sz w:val="28"/>
          <w:szCs w:val="28"/>
        </w:rPr>
        <w:t xml:space="preserve">- Национальная электронная библиотека </w:t>
      </w:r>
      <w:hyperlink r:id="rId36" w:history="1">
        <w:r>
          <w:rPr>
            <w:rStyle w:val="a8"/>
            <w:color w:val="000000"/>
            <w:sz w:val="28"/>
            <w:szCs w:val="28"/>
          </w:rPr>
          <w:t>http://нэб.рф/</w:t>
        </w:r>
      </w:hyperlink>
    </w:p>
    <w:p w14:paraId="6F7AA7F9" w14:textId="7D9557C2" w:rsidR="00CB629D" w:rsidRDefault="00CB629D" w:rsidP="00CB629D">
      <w:pPr>
        <w:widowControl w:val="0"/>
        <w:spacing w:line="360" w:lineRule="auto"/>
        <w:ind w:left="502"/>
        <w:jc w:val="both"/>
      </w:pPr>
      <w:r>
        <w:rPr>
          <w:rFonts w:eastAsia="Times New Roman"/>
          <w:color w:val="000000"/>
          <w:sz w:val="28"/>
          <w:szCs w:val="28"/>
        </w:rPr>
        <w:t xml:space="preserve">- Электронная библиотека Организации экономического сотрудничества и развития OECD </w:t>
      </w:r>
      <w:proofErr w:type="spellStart"/>
      <w:r>
        <w:rPr>
          <w:rFonts w:eastAsia="Times New Roman"/>
          <w:color w:val="000000"/>
          <w:sz w:val="28"/>
          <w:szCs w:val="28"/>
        </w:rPr>
        <w:t>iLibrary</w:t>
      </w:r>
      <w:proofErr w:type="spellEnd"/>
      <w:r>
        <w:rPr>
          <w:rFonts w:eastAsia="Times New Roman"/>
          <w:color w:val="000000"/>
          <w:sz w:val="28"/>
          <w:szCs w:val="28"/>
        </w:rPr>
        <w:t xml:space="preserve"> </w:t>
      </w:r>
      <w:hyperlink r:id="rId37" w:history="1">
        <w:r>
          <w:rPr>
            <w:rStyle w:val="a8"/>
            <w:color w:val="000000"/>
            <w:sz w:val="28"/>
            <w:szCs w:val="28"/>
            <w:lang w:val="en-US"/>
          </w:rPr>
          <w:t>http</w:t>
        </w:r>
        <w:r>
          <w:rPr>
            <w:rStyle w:val="a8"/>
            <w:color w:val="000000"/>
            <w:sz w:val="28"/>
            <w:szCs w:val="28"/>
          </w:rPr>
          <w:t>://</w:t>
        </w:r>
        <w:r>
          <w:rPr>
            <w:rStyle w:val="a8"/>
            <w:color w:val="000000"/>
            <w:sz w:val="28"/>
            <w:szCs w:val="28"/>
            <w:lang w:val="en-US"/>
          </w:rPr>
          <w:t>www</w:t>
        </w:r>
        <w:r>
          <w:rPr>
            <w:rStyle w:val="a8"/>
            <w:color w:val="000000"/>
            <w:sz w:val="28"/>
            <w:szCs w:val="28"/>
          </w:rPr>
          <w:t>.</w:t>
        </w:r>
        <w:proofErr w:type="spellStart"/>
        <w:r>
          <w:rPr>
            <w:rStyle w:val="a8"/>
            <w:color w:val="000000"/>
            <w:sz w:val="28"/>
            <w:szCs w:val="28"/>
            <w:lang w:val="en-US"/>
          </w:rPr>
          <w:t>oecd</w:t>
        </w:r>
        <w:proofErr w:type="spellEnd"/>
        <w:r>
          <w:rPr>
            <w:rStyle w:val="a8"/>
            <w:color w:val="000000"/>
            <w:sz w:val="28"/>
            <w:szCs w:val="28"/>
          </w:rPr>
          <w:t>-</w:t>
        </w:r>
        <w:proofErr w:type="spellStart"/>
        <w:r>
          <w:rPr>
            <w:rStyle w:val="a8"/>
            <w:color w:val="000000"/>
            <w:sz w:val="28"/>
            <w:szCs w:val="28"/>
            <w:lang w:val="en-US"/>
          </w:rPr>
          <w:t>ilibrary</w:t>
        </w:r>
        <w:proofErr w:type="spellEnd"/>
        <w:r>
          <w:rPr>
            <w:rStyle w:val="a8"/>
            <w:color w:val="000000"/>
            <w:sz w:val="28"/>
            <w:szCs w:val="28"/>
          </w:rPr>
          <w:t>.</w:t>
        </w:r>
        <w:r>
          <w:rPr>
            <w:rStyle w:val="a8"/>
            <w:color w:val="000000"/>
            <w:sz w:val="28"/>
            <w:szCs w:val="28"/>
            <w:lang w:val="en-US"/>
          </w:rPr>
          <w:t>org</w:t>
        </w:r>
        <w:r>
          <w:rPr>
            <w:rStyle w:val="a8"/>
            <w:color w:val="000000"/>
            <w:sz w:val="28"/>
            <w:szCs w:val="28"/>
          </w:rPr>
          <w:t>/</w:t>
        </w:r>
      </w:hyperlink>
    </w:p>
    <w:p w14:paraId="4F8ADC6A" w14:textId="77777777" w:rsidR="00CB629D" w:rsidRDefault="00CB629D" w:rsidP="00CB629D">
      <w:pPr>
        <w:widowControl w:val="0"/>
        <w:numPr>
          <w:ilvl w:val="0"/>
          <w:numId w:val="37"/>
        </w:numPr>
        <w:suppressAutoHyphens/>
        <w:spacing w:line="360" w:lineRule="auto"/>
        <w:jc w:val="both"/>
        <w:rPr>
          <w:rFonts w:eastAsia="Times New Roman"/>
          <w:color w:val="000000"/>
          <w:sz w:val="28"/>
          <w:szCs w:val="28"/>
        </w:rPr>
      </w:pPr>
      <w:r>
        <w:rPr>
          <w:rFonts w:eastAsia="Times New Roman"/>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1D36AA26" w14:textId="77777777" w:rsidR="00CB629D" w:rsidRDefault="00CB629D" w:rsidP="00CB629D">
      <w:pPr>
        <w:widowControl w:val="0"/>
        <w:numPr>
          <w:ilvl w:val="0"/>
          <w:numId w:val="37"/>
        </w:numPr>
        <w:suppressAutoHyphens/>
        <w:spacing w:line="360" w:lineRule="auto"/>
        <w:jc w:val="both"/>
        <w:rPr>
          <w:rFonts w:eastAsia="Times New Roman"/>
          <w:color w:val="000000"/>
          <w:sz w:val="28"/>
          <w:szCs w:val="28"/>
          <w:u w:val="single"/>
        </w:rPr>
      </w:pPr>
      <w:r>
        <w:rPr>
          <w:rFonts w:eastAsia="Times New Roman"/>
          <w:color w:val="000000"/>
          <w:sz w:val="28"/>
          <w:szCs w:val="28"/>
        </w:rPr>
        <w:t xml:space="preserve"> Пакет баз данных компании EBSCO </w:t>
      </w:r>
      <w:proofErr w:type="spellStart"/>
      <w:r>
        <w:rPr>
          <w:rFonts w:eastAsia="Times New Roman"/>
          <w:color w:val="000000"/>
          <w:sz w:val="28"/>
          <w:szCs w:val="28"/>
        </w:rPr>
        <w:t>Publishing</w:t>
      </w:r>
      <w:proofErr w:type="spellEnd"/>
      <w:r>
        <w:rPr>
          <w:rFonts w:eastAsia="Times New Roman"/>
          <w:color w:val="000000"/>
          <w:sz w:val="28"/>
          <w:szCs w:val="28"/>
          <w:u w:val="single"/>
        </w:rPr>
        <w:t xml:space="preserve">, </w:t>
      </w:r>
      <w:r>
        <w:rPr>
          <w:rFonts w:eastAsia="Times New Roman"/>
          <w:color w:val="000000"/>
          <w:sz w:val="28"/>
          <w:szCs w:val="28"/>
        </w:rPr>
        <w:t>крупнейшего агрегатора научных ресурсов ведущих издательств мира</w:t>
      </w:r>
      <w:r>
        <w:rPr>
          <w:rFonts w:eastAsia="Times New Roman"/>
          <w:color w:val="000000"/>
          <w:sz w:val="28"/>
          <w:szCs w:val="28"/>
          <w:u w:val="single"/>
        </w:rPr>
        <w:t xml:space="preserve"> </w:t>
      </w:r>
      <w:hyperlink r:id="rId38" w:history="1">
        <w:r>
          <w:rPr>
            <w:rStyle w:val="a8"/>
            <w:color w:val="000000"/>
            <w:sz w:val="28"/>
            <w:szCs w:val="28"/>
          </w:rPr>
          <w:t>http://search.ebscohost.com</w:t>
        </w:r>
      </w:hyperlink>
      <w:bookmarkEnd w:id="38"/>
      <w:bookmarkEnd w:id="39"/>
    </w:p>
    <w:p w14:paraId="67F292A7" w14:textId="77777777" w:rsidR="00940D61" w:rsidRPr="00940D61" w:rsidRDefault="00940D61" w:rsidP="006649A7">
      <w:pPr>
        <w:keepNext/>
        <w:spacing w:before="240" w:after="60" w:line="360" w:lineRule="auto"/>
        <w:jc w:val="both"/>
        <w:outlineLvl w:val="0"/>
        <w:rPr>
          <w:b/>
          <w:bCs/>
          <w:kern w:val="32"/>
          <w:sz w:val="28"/>
          <w:szCs w:val="28"/>
        </w:rPr>
      </w:pPr>
      <w:r w:rsidRPr="00940D61">
        <w:rPr>
          <w:b/>
          <w:bCs/>
          <w:kern w:val="32"/>
          <w:sz w:val="28"/>
          <w:szCs w:val="28"/>
        </w:rPr>
        <w:t>10.</w:t>
      </w:r>
      <w:r w:rsidRPr="00940D61">
        <w:rPr>
          <w:b/>
          <w:bCs/>
          <w:kern w:val="32"/>
          <w:sz w:val="28"/>
          <w:szCs w:val="28"/>
        </w:rPr>
        <w:tab/>
        <w:t>Методические указания для обучающихся по освоению дисциплины</w:t>
      </w:r>
      <w:bookmarkEnd w:id="40"/>
    </w:p>
    <w:p w14:paraId="5FF0EE1A" w14:textId="77777777" w:rsidR="00120CA0" w:rsidRPr="00940D61" w:rsidRDefault="00120CA0" w:rsidP="00120CA0">
      <w:pPr>
        <w:autoSpaceDE w:val="0"/>
        <w:autoSpaceDN w:val="0"/>
        <w:spacing w:line="360" w:lineRule="auto"/>
        <w:ind w:right="-5" w:firstLine="547"/>
        <w:jc w:val="both"/>
        <w:rPr>
          <w:rFonts w:eastAsia="Times New Roman"/>
          <w:sz w:val="28"/>
        </w:rPr>
      </w:pPr>
      <w:r w:rsidRPr="00940D61">
        <w:rPr>
          <w:rFonts w:eastAsia="Times New Roman"/>
          <w:sz w:val="28"/>
        </w:rPr>
        <w:t>Изучение дисциплины «</w:t>
      </w:r>
      <w:r>
        <w:rPr>
          <w:rFonts w:eastAsia="Times New Roman"/>
          <w:sz w:val="28"/>
        </w:rPr>
        <w:t>Банковские риски</w:t>
      </w:r>
      <w:r w:rsidRPr="00940D61">
        <w:rPr>
          <w:rFonts w:eastAsia="Times New Roman"/>
          <w:sz w:val="28"/>
        </w:rPr>
        <w:t xml:space="preserve">»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w:t>
      </w:r>
      <w:r w:rsidRPr="00940D61">
        <w:rPr>
          <w:rFonts w:eastAsia="Times New Roman"/>
          <w:sz w:val="28"/>
        </w:rPr>
        <w:lastRenderedPageBreak/>
        <w:t xml:space="preserve">образовательном портале и сайте </w:t>
      </w:r>
      <w:r w:rsidR="002378C4">
        <w:rPr>
          <w:rFonts w:eastAsia="Times New Roman"/>
          <w:sz w:val="28"/>
        </w:rPr>
        <w:t>департамента</w:t>
      </w:r>
      <w:r w:rsidRPr="00940D61">
        <w:rPr>
          <w:rFonts w:eastAsia="Times New Roman"/>
          <w:sz w:val="28"/>
        </w:rPr>
        <w:t xml:space="preserve">, с графиком консультаций преподавателей </w:t>
      </w:r>
      <w:r w:rsidR="002378C4">
        <w:rPr>
          <w:rFonts w:eastAsia="Times New Roman"/>
          <w:sz w:val="28"/>
        </w:rPr>
        <w:t>департамента</w:t>
      </w:r>
      <w:r w:rsidRPr="00940D61">
        <w:rPr>
          <w:rFonts w:eastAsia="Times New Roman"/>
          <w:sz w:val="28"/>
        </w:rPr>
        <w:t>.</w:t>
      </w:r>
    </w:p>
    <w:p w14:paraId="38EB48B1" w14:textId="77777777" w:rsidR="00DB3448" w:rsidRPr="00E21FAA" w:rsidRDefault="00DB3448" w:rsidP="00DB3448">
      <w:pPr>
        <w:shd w:val="clear" w:color="auto" w:fill="FFFFFF"/>
        <w:suppressAutoHyphens/>
        <w:spacing w:line="360" w:lineRule="auto"/>
        <w:ind w:firstLine="709"/>
        <w:jc w:val="both"/>
        <w:rPr>
          <w:rFonts w:eastAsia="Times New Roman"/>
          <w:b/>
          <w:bCs/>
          <w:color w:val="000000"/>
          <w:sz w:val="28"/>
          <w:szCs w:val="28"/>
          <w:lang w:eastAsia="ar-SA"/>
        </w:rPr>
      </w:pPr>
      <w:r w:rsidRPr="00E21FAA">
        <w:rPr>
          <w:rFonts w:eastAsia="Times New Roman"/>
          <w:b/>
          <w:bCs/>
          <w:color w:val="000000"/>
          <w:sz w:val="28"/>
          <w:szCs w:val="28"/>
          <w:lang w:eastAsia="ar-SA"/>
        </w:rPr>
        <w:t>Рекомендации по подготовке к лекционным занятиям (теоретический курс)</w:t>
      </w:r>
    </w:p>
    <w:p w14:paraId="355081B2" w14:textId="77777777" w:rsidR="006430C1" w:rsidRDefault="00DB3448" w:rsidP="00815DCC">
      <w:pPr>
        <w:suppressAutoHyphens/>
        <w:spacing w:line="360" w:lineRule="auto"/>
        <w:ind w:firstLine="709"/>
        <w:jc w:val="both"/>
        <w:rPr>
          <w:rFonts w:eastAsia="Times New Roman"/>
          <w:sz w:val="28"/>
          <w:szCs w:val="28"/>
          <w:lang w:eastAsia="ar-SA"/>
        </w:rPr>
      </w:pPr>
      <w:r w:rsidRPr="00E21FAA">
        <w:rPr>
          <w:rFonts w:eastAsia="Times New Roman"/>
          <w:sz w:val="28"/>
          <w:szCs w:val="28"/>
          <w:lang w:eastAsia="ar-SA"/>
        </w:rPr>
        <w:t>Изучение дисциплины «</w:t>
      </w:r>
      <w:r>
        <w:rPr>
          <w:rFonts w:eastAsia="Times New Roman"/>
          <w:sz w:val="28"/>
          <w:szCs w:val="28"/>
          <w:lang w:eastAsia="ar-SA"/>
        </w:rPr>
        <w:t>Банковские риски</w:t>
      </w:r>
      <w:r w:rsidRPr="00E21FAA">
        <w:rPr>
          <w:rFonts w:eastAsia="Times New Roman"/>
          <w:sz w:val="28"/>
          <w:szCs w:val="28"/>
          <w:lang w:eastAsia="ar-SA"/>
        </w:rPr>
        <w:t>»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6C8C69DF" w14:textId="77777777" w:rsidR="00DB3448" w:rsidRPr="00E21FAA" w:rsidRDefault="00DB3448" w:rsidP="00DB3448">
      <w:pPr>
        <w:suppressAutoHyphens/>
        <w:spacing w:line="360" w:lineRule="auto"/>
        <w:ind w:firstLine="709"/>
        <w:jc w:val="both"/>
        <w:rPr>
          <w:rFonts w:eastAsia="Times New Roman"/>
          <w:sz w:val="28"/>
          <w:szCs w:val="28"/>
          <w:lang w:eastAsia="ar-SA"/>
        </w:rPr>
      </w:pPr>
      <w:r w:rsidRPr="00E21FAA">
        <w:rPr>
          <w:rFonts w:eastAsia="Times New Roman"/>
          <w:sz w:val="28"/>
          <w:szCs w:val="28"/>
          <w:lang w:eastAsia="ar-SA"/>
        </w:rPr>
        <w:t>Студентам необходимо:</w:t>
      </w:r>
    </w:p>
    <w:p w14:paraId="61C6728A" w14:textId="77777777" w:rsidR="00DB3448" w:rsidRPr="00E21FAA" w:rsidRDefault="00DB3448" w:rsidP="004E33DC">
      <w:pPr>
        <w:numPr>
          <w:ilvl w:val="0"/>
          <w:numId w:val="3"/>
        </w:numPr>
        <w:suppressAutoHyphens/>
        <w:spacing w:line="360" w:lineRule="auto"/>
        <w:ind w:left="0" w:firstLine="709"/>
        <w:jc w:val="both"/>
        <w:rPr>
          <w:rFonts w:eastAsia="Times New Roman"/>
          <w:sz w:val="28"/>
          <w:szCs w:val="28"/>
          <w:lang w:eastAsia="ar-SA"/>
        </w:rPr>
      </w:pPr>
      <w:r w:rsidRPr="00E21FAA">
        <w:rPr>
          <w:rFonts w:eastAsia="Times New Roman"/>
          <w:sz w:val="28"/>
          <w:szCs w:val="28"/>
          <w:lang w:eastAsia="ar-SA"/>
        </w:rPr>
        <w:t xml:space="preserve">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52512F1" w14:textId="77777777" w:rsidR="00DB3448" w:rsidRPr="00E21FAA" w:rsidRDefault="00DB3448" w:rsidP="004E33DC">
      <w:pPr>
        <w:numPr>
          <w:ilvl w:val="0"/>
          <w:numId w:val="3"/>
        </w:numPr>
        <w:suppressAutoHyphens/>
        <w:spacing w:line="360" w:lineRule="auto"/>
        <w:ind w:left="0" w:firstLine="709"/>
        <w:jc w:val="both"/>
        <w:rPr>
          <w:rFonts w:eastAsia="Times New Roman"/>
          <w:sz w:val="28"/>
          <w:szCs w:val="28"/>
          <w:lang w:eastAsia="ar-SA"/>
        </w:rPr>
      </w:pPr>
      <w:r w:rsidRPr="00E21FAA">
        <w:rPr>
          <w:rFonts w:eastAsia="Times New Roman"/>
          <w:sz w:val="28"/>
          <w:szCs w:val="28"/>
          <w:lang w:eastAsia="ar-SA"/>
        </w:rPr>
        <w:t xml:space="preserve"> </w:t>
      </w:r>
      <w:r>
        <w:rPr>
          <w:rFonts w:eastAsia="Times New Roman"/>
          <w:sz w:val="28"/>
          <w:szCs w:val="28"/>
          <w:lang w:eastAsia="ar-SA"/>
        </w:rPr>
        <w:t>п</w:t>
      </w:r>
      <w:r w:rsidRPr="00E21FAA">
        <w:rPr>
          <w:rFonts w:eastAsia="Times New Roman"/>
          <w:sz w:val="28"/>
          <w:szCs w:val="28"/>
          <w:lang w:eastAsia="ar-SA"/>
        </w:rPr>
        <w:t>риносить</w:t>
      </w:r>
      <w:r>
        <w:rPr>
          <w:rFonts w:eastAsia="Times New Roman"/>
          <w:sz w:val="28"/>
          <w:szCs w:val="28"/>
          <w:lang w:eastAsia="ar-SA"/>
        </w:rPr>
        <w:t xml:space="preserve"> на лекции</w:t>
      </w:r>
      <w:r w:rsidRPr="00E21FAA">
        <w:rPr>
          <w:rFonts w:eastAsia="Times New Roman"/>
          <w:sz w:val="28"/>
          <w:szCs w:val="28"/>
          <w:lang w:eastAsia="ar-SA"/>
        </w:rPr>
        <w:t xml:space="preserve"> соответствующий материал на бумажных носителях, представленный лектором на портале или </w:t>
      </w:r>
      <w:r>
        <w:rPr>
          <w:rFonts w:eastAsia="Times New Roman"/>
          <w:sz w:val="28"/>
          <w:szCs w:val="28"/>
          <w:lang w:eastAsia="ar-SA"/>
        </w:rPr>
        <w:t>направленный</w:t>
      </w:r>
      <w:r>
        <w:rPr>
          <w:rFonts w:eastAsia="Times New Roman"/>
          <w:sz w:val="28"/>
          <w:szCs w:val="28"/>
          <w:lang w:eastAsia="ar-SA"/>
        </w:rPr>
        <w:tab/>
      </w:r>
      <w:r w:rsidRPr="00E21FAA">
        <w:rPr>
          <w:rFonts w:eastAsia="Times New Roman"/>
          <w:sz w:val="28"/>
          <w:szCs w:val="28"/>
          <w:lang w:eastAsia="ar-SA"/>
        </w:rPr>
        <w:t>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4A54763A" w14:textId="77777777" w:rsidR="002378C4" w:rsidRPr="002378C4" w:rsidRDefault="00DB3448" w:rsidP="004E33DC">
      <w:pPr>
        <w:numPr>
          <w:ilvl w:val="0"/>
          <w:numId w:val="3"/>
        </w:numPr>
        <w:shd w:val="clear" w:color="auto" w:fill="FFFFFF"/>
        <w:suppressAutoHyphens/>
        <w:spacing w:line="360" w:lineRule="auto"/>
        <w:ind w:left="0" w:firstLine="709"/>
        <w:jc w:val="both"/>
        <w:rPr>
          <w:rFonts w:eastAsia="Times New Roman"/>
          <w:b/>
          <w:bCs/>
          <w:color w:val="000000"/>
          <w:sz w:val="28"/>
          <w:szCs w:val="28"/>
          <w:lang w:eastAsia="ar-SA"/>
        </w:rPr>
      </w:pPr>
      <w:r w:rsidRPr="002378C4">
        <w:rPr>
          <w:rFonts w:eastAsia="Times New Roman"/>
          <w:sz w:val="28"/>
          <w:szCs w:val="28"/>
          <w:lang w:eastAsia="ar-SA"/>
        </w:rPr>
        <w:t xml:space="preserve"> перед очередной лекцией просматривать конспект предыдущей лекции, поскольку изучение последующих тем дисциплины «Банковские риски» опирается на знания, полученные по ранее рассмотренным темам.</w:t>
      </w:r>
    </w:p>
    <w:p w14:paraId="25485E45" w14:textId="77777777" w:rsidR="00DB3448" w:rsidRPr="002378C4" w:rsidRDefault="00DB3448" w:rsidP="002378C4">
      <w:pPr>
        <w:shd w:val="clear" w:color="auto" w:fill="FFFFFF"/>
        <w:suppressAutoHyphens/>
        <w:spacing w:line="360" w:lineRule="auto"/>
        <w:ind w:firstLine="709"/>
        <w:jc w:val="both"/>
        <w:rPr>
          <w:rFonts w:eastAsia="Times New Roman"/>
          <w:b/>
          <w:bCs/>
          <w:color w:val="000000"/>
          <w:sz w:val="28"/>
          <w:szCs w:val="28"/>
          <w:lang w:eastAsia="ar-SA"/>
        </w:rPr>
      </w:pPr>
      <w:r w:rsidRPr="002378C4">
        <w:rPr>
          <w:rFonts w:eastAsia="Times New Roman"/>
          <w:b/>
          <w:bCs/>
          <w:color w:val="000000"/>
          <w:sz w:val="28"/>
          <w:szCs w:val="28"/>
          <w:lang w:eastAsia="ar-SA"/>
        </w:rPr>
        <w:t>Рекомендации по подготовке к практическим (семинарским) занятиям</w:t>
      </w:r>
    </w:p>
    <w:p w14:paraId="645556AE" w14:textId="77777777" w:rsidR="00DB3448" w:rsidRPr="00E21FAA" w:rsidRDefault="00DB3448" w:rsidP="00DB3448">
      <w:pPr>
        <w:shd w:val="clear" w:color="auto" w:fill="FFFFFF"/>
        <w:suppressAutoHyphens/>
        <w:spacing w:line="360" w:lineRule="auto"/>
        <w:ind w:firstLine="709"/>
        <w:jc w:val="both"/>
        <w:rPr>
          <w:rFonts w:eastAsia="Times New Roman"/>
          <w:sz w:val="28"/>
          <w:szCs w:val="28"/>
          <w:lang w:eastAsia="ar-SA"/>
        </w:rPr>
      </w:pPr>
      <w:r w:rsidRPr="00E21FAA">
        <w:rPr>
          <w:rFonts w:eastAsia="Times New Roman"/>
          <w:sz w:val="28"/>
          <w:szCs w:val="28"/>
          <w:lang w:eastAsia="ar-SA"/>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w:t>
      </w:r>
      <w:r w:rsidR="006430C1">
        <w:rPr>
          <w:rFonts w:eastAsia="Times New Roman"/>
          <w:sz w:val="28"/>
          <w:szCs w:val="28"/>
          <w:lang w:eastAsia="ar-SA"/>
        </w:rPr>
        <w:t>улирования рисков.</w:t>
      </w:r>
    </w:p>
    <w:p w14:paraId="38EB3458" w14:textId="77777777" w:rsidR="00DB3448" w:rsidRPr="00E21FAA" w:rsidRDefault="00DB3448" w:rsidP="00DB3448">
      <w:pPr>
        <w:shd w:val="clear" w:color="auto" w:fill="FFFFFF"/>
        <w:suppressAutoHyphens/>
        <w:spacing w:line="360" w:lineRule="auto"/>
        <w:ind w:firstLine="709"/>
        <w:jc w:val="both"/>
        <w:rPr>
          <w:rFonts w:eastAsia="Times New Roman"/>
          <w:color w:val="000000"/>
          <w:spacing w:val="-1"/>
          <w:sz w:val="28"/>
          <w:szCs w:val="28"/>
          <w:lang w:eastAsia="ar-SA"/>
        </w:rPr>
      </w:pPr>
      <w:r w:rsidRPr="00E21FAA">
        <w:rPr>
          <w:rFonts w:eastAsia="Times New Roman"/>
          <w:color w:val="000000"/>
          <w:spacing w:val="-1"/>
          <w:sz w:val="28"/>
          <w:szCs w:val="28"/>
          <w:lang w:eastAsia="ar-SA"/>
        </w:rPr>
        <w:t xml:space="preserve">В этой связи студентам необходимо: </w:t>
      </w:r>
    </w:p>
    <w:p w14:paraId="3243D35C" w14:textId="77777777" w:rsidR="00DB3448" w:rsidRPr="00E21FAA" w:rsidRDefault="00DB3448" w:rsidP="00DB3448">
      <w:pPr>
        <w:shd w:val="clear" w:color="auto" w:fill="FFFFFF"/>
        <w:tabs>
          <w:tab w:val="left" w:pos="859"/>
        </w:tabs>
        <w:suppressAutoHyphens/>
        <w:spacing w:line="360" w:lineRule="auto"/>
        <w:ind w:firstLine="709"/>
        <w:jc w:val="both"/>
        <w:rPr>
          <w:rFonts w:eastAsia="Times New Roman"/>
          <w:sz w:val="28"/>
          <w:szCs w:val="28"/>
          <w:lang w:eastAsia="ar-SA"/>
        </w:rPr>
      </w:pPr>
      <w:r w:rsidRPr="00E21FAA">
        <w:rPr>
          <w:rFonts w:eastAsia="Times New Roman"/>
          <w:color w:val="000000"/>
          <w:spacing w:val="6"/>
          <w:sz w:val="28"/>
          <w:szCs w:val="28"/>
          <w:lang w:eastAsia="ar-SA"/>
        </w:rPr>
        <w:lastRenderedPageBreak/>
        <w:t>-</w:t>
      </w:r>
      <w:r w:rsidRPr="00E21FAA">
        <w:rPr>
          <w:rFonts w:eastAsia="Times New Roman"/>
          <w:color w:val="000000"/>
          <w:spacing w:val="-1"/>
          <w:sz w:val="28"/>
          <w:szCs w:val="28"/>
          <w:lang w:eastAsia="ar-SA"/>
        </w:rPr>
        <w:t xml:space="preserve"> при подготовке</w:t>
      </w:r>
      <w:r w:rsidRPr="00E21FAA">
        <w:rPr>
          <w:rFonts w:eastAsia="Times New Roman"/>
          <w:color w:val="000000"/>
          <w:spacing w:val="6"/>
          <w:sz w:val="28"/>
          <w:szCs w:val="28"/>
          <w:lang w:eastAsia="ar-SA"/>
        </w:rPr>
        <w:t xml:space="preserve"> к очередному семинарскому занятию по лекциям, учебникам и литературным </w:t>
      </w:r>
      <w:r w:rsidRPr="00E21FAA">
        <w:rPr>
          <w:rFonts w:eastAsia="Times New Roman"/>
          <w:color w:val="000000"/>
          <w:spacing w:val="1"/>
          <w:sz w:val="28"/>
          <w:szCs w:val="28"/>
          <w:lang w:eastAsia="ar-SA"/>
        </w:rPr>
        <w:t>источникам проработать теоретический материал, соответствующей темы занятия;</w:t>
      </w:r>
      <w:r w:rsidRPr="00E21FAA">
        <w:rPr>
          <w:rFonts w:eastAsia="Times New Roman"/>
          <w:sz w:val="28"/>
          <w:szCs w:val="28"/>
          <w:lang w:eastAsia="ar-SA"/>
        </w:rPr>
        <w:t xml:space="preserve"> </w:t>
      </w:r>
    </w:p>
    <w:p w14:paraId="6F103D85" w14:textId="77777777" w:rsidR="00DB3448" w:rsidRPr="00E21FAA" w:rsidRDefault="00DB3448" w:rsidP="00DB3448">
      <w:pPr>
        <w:shd w:val="clear" w:color="auto" w:fill="FFFFFF"/>
        <w:tabs>
          <w:tab w:val="left" w:pos="859"/>
        </w:tabs>
        <w:suppressAutoHyphens/>
        <w:spacing w:line="360" w:lineRule="auto"/>
        <w:ind w:firstLine="709"/>
        <w:jc w:val="both"/>
        <w:rPr>
          <w:rFonts w:eastAsia="Times New Roman"/>
          <w:color w:val="000000"/>
          <w:sz w:val="28"/>
          <w:szCs w:val="28"/>
          <w:lang w:eastAsia="ar-SA"/>
        </w:rPr>
      </w:pPr>
      <w:r w:rsidRPr="00E21FAA">
        <w:rPr>
          <w:rFonts w:eastAsia="Times New Roman"/>
          <w:sz w:val="28"/>
          <w:szCs w:val="28"/>
          <w:lang w:eastAsia="ar-SA"/>
        </w:rPr>
        <w:t xml:space="preserve">- </w:t>
      </w:r>
      <w:r w:rsidRPr="00E21FAA">
        <w:rPr>
          <w:rFonts w:eastAsia="Times New Roman"/>
          <w:color w:val="000000"/>
          <w:spacing w:val="3"/>
          <w:sz w:val="28"/>
          <w:szCs w:val="28"/>
          <w:lang w:eastAsia="ar-SA"/>
        </w:rPr>
        <w:t>при подготовке к практическим занятиям обязательно использовать</w:t>
      </w:r>
      <w:r>
        <w:rPr>
          <w:rFonts w:eastAsia="Times New Roman"/>
          <w:color w:val="000000"/>
          <w:spacing w:val="3"/>
          <w:sz w:val="28"/>
          <w:szCs w:val="28"/>
          <w:lang w:eastAsia="ar-SA"/>
        </w:rPr>
        <w:t>,</w:t>
      </w:r>
      <w:r w:rsidRPr="00E21FAA">
        <w:rPr>
          <w:rFonts w:eastAsia="Times New Roman"/>
          <w:color w:val="000000"/>
          <w:spacing w:val="3"/>
          <w:sz w:val="28"/>
          <w:szCs w:val="28"/>
          <w:lang w:eastAsia="ar-SA"/>
        </w:rPr>
        <w:t xml:space="preserve"> </w:t>
      </w:r>
      <w:r w:rsidRPr="00E21FAA">
        <w:rPr>
          <w:rFonts w:eastAsia="Times New Roman"/>
          <w:color w:val="000000"/>
          <w:spacing w:val="5"/>
          <w:sz w:val="28"/>
          <w:szCs w:val="28"/>
          <w:lang w:eastAsia="ar-SA"/>
        </w:rPr>
        <w:t xml:space="preserve">наряду с лекциями и учебной литературой, </w:t>
      </w:r>
      <w:r>
        <w:rPr>
          <w:rFonts w:eastAsia="Times New Roman"/>
          <w:color w:val="000000"/>
          <w:spacing w:val="5"/>
          <w:sz w:val="28"/>
          <w:szCs w:val="28"/>
          <w:lang w:eastAsia="ar-SA"/>
        </w:rPr>
        <w:t xml:space="preserve">нормативные документы, </w:t>
      </w:r>
      <w:r w:rsidRPr="00E21FAA">
        <w:rPr>
          <w:rFonts w:eastAsia="Times New Roman"/>
          <w:color w:val="000000"/>
          <w:spacing w:val="5"/>
          <w:sz w:val="28"/>
          <w:szCs w:val="28"/>
          <w:lang w:eastAsia="ar-SA"/>
        </w:rPr>
        <w:t>положения и инструкции Банка России;</w:t>
      </w:r>
    </w:p>
    <w:p w14:paraId="5D1513FF" w14:textId="77777777" w:rsidR="00DB3448" w:rsidRPr="00E21FAA" w:rsidRDefault="00DB3448" w:rsidP="00DB3448">
      <w:pPr>
        <w:widowControl w:val="0"/>
        <w:shd w:val="clear" w:color="auto" w:fill="FFFFFF"/>
        <w:tabs>
          <w:tab w:val="left" w:pos="691"/>
        </w:tabs>
        <w:suppressAutoHyphens/>
        <w:autoSpaceDE w:val="0"/>
        <w:autoSpaceDN w:val="0"/>
        <w:adjustRightInd w:val="0"/>
        <w:spacing w:line="360" w:lineRule="auto"/>
        <w:jc w:val="both"/>
        <w:rPr>
          <w:rFonts w:eastAsia="Times New Roman"/>
          <w:color w:val="000000"/>
          <w:spacing w:val="3"/>
          <w:sz w:val="28"/>
          <w:szCs w:val="28"/>
          <w:lang w:eastAsia="ar-SA"/>
        </w:rPr>
      </w:pPr>
      <w:r>
        <w:rPr>
          <w:rFonts w:eastAsia="Times New Roman"/>
          <w:color w:val="000000"/>
          <w:spacing w:val="3"/>
          <w:sz w:val="28"/>
          <w:szCs w:val="28"/>
          <w:lang w:eastAsia="ar-SA"/>
        </w:rPr>
        <w:tab/>
        <w:t xml:space="preserve">- </w:t>
      </w:r>
      <w:r w:rsidRPr="00E21FAA">
        <w:rPr>
          <w:rFonts w:eastAsia="Times New Roman"/>
          <w:color w:val="000000"/>
          <w:spacing w:val="3"/>
          <w:sz w:val="28"/>
          <w:szCs w:val="28"/>
          <w:lang w:eastAsia="ar-SA"/>
        </w:rPr>
        <w:t>теоретический материал следует увязывать с действующими законодательными и нормативными актами, так как в них могут быть внесены изменения, заполнения, которые не всегда отражены в учебной литературе;</w:t>
      </w:r>
    </w:p>
    <w:p w14:paraId="0CAD0112" w14:textId="77777777" w:rsidR="00DB3448" w:rsidRPr="00E21FAA" w:rsidRDefault="00DB3448" w:rsidP="00DB3448">
      <w:pPr>
        <w:widowControl w:val="0"/>
        <w:shd w:val="clear" w:color="auto" w:fill="FFFFFF"/>
        <w:tabs>
          <w:tab w:val="left" w:pos="691"/>
        </w:tabs>
        <w:suppressAutoHyphens/>
        <w:autoSpaceDE w:val="0"/>
        <w:autoSpaceDN w:val="0"/>
        <w:adjustRightInd w:val="0"/>
        <w:spacing w:line="360" w:lineRule="auto"/>
        <w:jc w:val="both"/>
        <w:rPr>
          <w:rFonts w:eastAsia="Times New Roman"/>
          <w:color w:val="000000"/>
          <w:sz w:val="28"/>
          <w:szCs w:val="28"/>
          <w:lang w:eastAsia="ar-SA"/>
        </w:rPr>
      </w:pPr>
      <w:r>
        <w:rPr>
          <w:rFonts w:eastAsia="Times New Roman"/>
          <w:color w:val="000000"/>
          <w:spacing w:val="3"/>
          <w:sz w:val="28"/>
          <w:szCs w:val="28"/>
          <w:lang w:eastAsia="ar-SA"/>
        </w:rPr>
        <w:tab/>
        <w:t xml:space="preserve">- </w:t>
      </w:r>
      <w:r w:rsidRPr="00E21FAA">
        <w:rPr>
          <w:rFonts w:eastAsia="Times New Roman"/>
          <w:color w:val="000000"/>
          <w:spacing w:val="3"/>
          <w:sz w:val="28"/>
          <w:szCs w:val="28"/>
          <w:lang w:eastAsia="ar-SA"/>
        </w:rPr>
        <w:t xml:space="preserve">в начале занятий задать преподавателю вопросы по материалу, вызвавшему </w:t>
      </w:r>
      <w:r w:rsidRPr="00E21FAA">
        <w:rPr>
          <w:rFonts w:eastAsia="Times New Roman"/>
          <w:color w:val="000000"/>
          <w:spacing w:val="14"/>
          <w:sz w:val="28"/>
          <w:szCs w:val="28"/>
          <w:lang w:eastAsia="ar-SA"/>
        </w:rPr>
        <w:t xml:space="preserve">затруднения в его понимании и освоении при решении задач, заданных для </w:t>
      </w:r>
      <w:r w:rsidRPr="00E21FAA">
        <w:rPr>
          <w:rFonts w:eastAsia="Times New Roman"/>
          <w:color w:val="000000"/>
          <w:spacing w:val="-1"/>
          <w:sz w:val="28"/>
          <w:szCs w:val="28"/>
          <w:lang w:eastAsia="ar-SA"/>
        </w:rPr>
        <w:t>самостоятельного решения;</w:t>
      </w:r>
    </w:p>
    <w:p w14:paraId="640EC470" w14:textId="77777777" w:rsidR="00DB3448" w:rsidRPr="00E21FAA" w:rsidRDefault="00DB3448" w:rsidP="004E33DC">
      <w:pPr>
        <w:widowControl w:val="0"/>
        <w:numPr>
          <w:ilvl w:val="0"/>
          <w:numId w:val="1"/>
        </w:numPr>
        <w:shd w:val="clear" w:color="auto" w:fill="FFFFFF"/>
        <w:tabs>
          <w:tab w:val="left" w:pos="0"/>
        </w:tabs>
        <w:suppressAutoHyphens/>
        <w:autoSpaceDE w:val="0"/>
        <w:autoSpaceDN w:val="0"/>
        <w:adjustRightInd w:val="0"/>
        <w:spacing w:line="360" w:lineRule="auto"/>
        <w:ind w:firstLine="709"/>
        <w:jc w:val="both"/>
        <w:rPr>
          <w:rFonts w:eastAsia="Times New Roman"/>
          <w:color w:val="000000"/>
          <w:sz w:val="28"/>
          <w:szCs w:val="28"/>
          <w:lang w:eastAsia="ar-SA"/>
        </w:rPr>
      </w:pPr>
      <w:r w:rsidRPr="00E21FAA">
        <w:rPr>
          <w:rFonts w:eastAsia="Times New Roman"/>
          <w:color w:val="000000"/>
          <w:spacing w:val="1"/>
          <w:sz w:val="28"/>
          <w:szCs w:val="28"/>
          <w:lang w:eastAsia="ar-SA"/>
        </w:rPr>
        <w:t xml:space="preserve"> в ходе семинара давать конкретные, четкие ответы по существу вопросов;</w:t>
      </w:r>
    </w:p>
    <w:p w14:paraId="2592DFAB" w14:textId="77777777" w:rsidR="00DB3448" w:rsidRPr="00E21FAA" w:rsidRDefault="00DB3448" w:rsidP="00DB3448">
      <w:pPr>
        <w:shd w:val="clear" w:color="auto" w:fill="FFFFFF"/>
        <w:tabs>
          <w:tab w:val="left" w:pos="869"/>
        </w:tabs>
        <w:suppressAutoHyphens/>
        <w:spacing w:line="360" w:lineRule="auto"/>
        <w:ind w:firstLine="709"/>
        <w:jc w:val="both"/>
        <w:rPr>
          <w:rFonts w:eastAsia="Times New Roman"/>
          <w:sz w:val="28"/>
          <w:szCs w:val="28"/>
          <w:lang w:eastAsia="ar-SA"/>
        </w:rPr>
      </w:pPr>
      <w:r w:rsidRPr="00E21FAA">
        <w:rPr>
          <w:rFonts w:eastAsia="Times New Roman"/>
          <w:color w:val="000000"/>
          <w:sz w:val="28"/>
          <w:szCs w:val="28"/>
          <w:lang w:eastAsia="ar-SA"/>
        </w:rPr>
        <w:tab/>
        <w:t xml:space="preserve">- </w:t>
      </w:r>
      <w:r w:rsidRPr="00E21FAA">
        <w:rPr>
          <w:rFonts w:eastAsia="Times New Roman"/>
          <w:color w:val="000000"/>
          <w:spacing w:val="5"/>
          <w:sz w:val="28"/>
          <w:szCs w:val="28"/>
          <w:lang w:eastAsia="ar-SA"/>
        </w:rPr>
        <w:t xml:space="preserve">на занятии доводить каждую задачу до окончательного решения, </w:t>
      </w:r>
      <w:r w:rsidRPr="00E21FAA">
        <w:rPr>
          <w:rFonts w:eastAsia="Times New Roman"/>
          <w:color w:val="000000"/>
          <w:spacing w:val="2"/>
          <w:sz w:val="28"/>
          <w:szCs w:val="28"/>
          <w:lang w:eastAsia="ar-SA"/>
        </w:rPr>
        <w:t xml:space="preserve">демонстрировать понимание проведенных расчетов (анализов, ситуаций), в случае </w:t>
      </w:r>
      <w:r w:rsidRPr="00E21FAA">
        <w:rPr>
          <w:rFonts w:eastAsia="Times New Roman"/>
          <w:color w:val="000000"/>
          <w:sz w:val="28"/>
          <w:szCs w:val="28"/>
          <w:lang w:eastAsia="ar-SA"/>
        </w:rPr>
        <w:t>затруднений обращаться к преподавателю.</w:t>
      </w:r>
    </w:p>
    <w:p w14:paraId="0E9B7AF1" w14:textId="77777777" w:rsidR="00DB3448" w:rsidRPr="00E21FAA" w:rsidRDefault="00DB3448" w:rsidP="00DB3448">
      <w:pPr>
        <w:shd w:val="clear" w:color="auto" w:fill="FFFFFF"/>
        <w:suppressAutoHyphens/>
        <w:spacing w:line="360" w:lineRule="auto"/>
        <w:ind w:firstLine="709"/>
        <w:jc w:val="both"/>
        <w:rPr>
          <w:rFonts w:eastAsia="Times New Roman"/>
          <w:b/>
          <w:bCs/>
          <w:color w:val="000000"/>
          <w:sz w:val="28"/>
          <w:szCs w:val="28"/>
          <w:lang w:eastAsia="ar-SA"/>
        </w:rPr>
      </w:pPr>
      <w:r w:rsidRPr="00E21FAA">
        <w:rPr>
          <w:rFonts w:eastAsia="Times New Roman"/>
          <w:b/>
          <w:bCs/>
          <w:color w:val="000000"/>
          <w:sz w:val="28"/>
          <w:szCs w:val="28"/>
          <w:lang w:eastAsia="ar-SA"/>
        </w:rPr>
        <w:t>Методические рекомендации по выполнению различных форм самостоятельных домашних заданий</w:t>
      </w:r>
    </w:p>
    <w:p w14:paraId="7DC81E87" w14:textId="77777777" w:rsidR="00DB3448" w:rsidRPr="00E21FAA" w:rsidRDefault="00DB3448" w:rsidP="00DB3448">
      <w:pPr>
        <w:shd w:val="clear" w:color="auto" w:fill="FFFFFF"/>
        <w:suppressAutoHyphens/>
        <w:spacing w:line="360" w:lineRule="auto"/>
        <w:ind w:firstLine="709"/>
        <w:jc w:val="both"/>
        <w:rPr>
          <w:rFonts w:eastAsia="Times New Roman"/>
          <w:color w:val="000000"/>
          <w:spacing w:val="4"/>
          <w:sz w:val="28"/>
          <w:szCs w:val="28"/>
          <w:lang w:eastAsia="ar-SA"/>
        </w:rPr>
      </w:pPr>
      <w:r w:rsidRPr="00E21FAA">
        <w:rPr>
          <w:rFonts w:eastAsia="Times New Roman"/>
          <w:color w:val="000000"/>
          <w:spacing w:val="3"/>
          <w:sz w:val="28"/>
          <w:szCs w:val="28"/>
          <w:lang w:eastAsia="ar-SA"/>
        </w:rPr>
        <w:t xml:space="preserve">Самостоятельная работа студентов по дисциплине </w:t>
      </w:r>
      <w:r w:rsidRPr="00E21FAA">
        <w:rPr>
          <w:rFonts w:eastAsia="Times New Roman"/>
          <w:sz w:val="28"/>
          <w:szCs w:val="28"/>
          <w:lang w:eastAsia="ar-SA"/>
        </w:rPr>
        <w:t>«</w:t>
      </w:r>
      <w:r w:rsidR="002378C4">
        <w:rPr>
          <w:rFonts w:eastAsia="Times New Roman"/>
          <w:sz w:val="28"/>
          <w:szCs w:val="28"/>
          <w:lang w:eastAsia="ar-SA"/>
        </w:rPr>
        <w:t>Банковские риски»</w:t>
      </w:r>
      <w:r w:rsidRPr="00E21FAA">
        <w:rPr>
          <w:rFonts w:eastAsia="Times New Roman"/>
          <w:sz w:val="28"/>
          <w:szCs w:val="28"/>
          <w:lang w:eastAsia="ar-SA"/>
        </w:rPr>
        <w:t xml:space="preserve"> </w:t>
      </w:r>
      <w:r w:rsidRPr="00E21FAA">
        <w:rPr>
          <w:rFonts w:eastAsia="Times New Roman"/>
          <w:color w:val="000000"/>
          <w:spacing w:val="3"/>
          <w:sz w:val="28"/>
          <w:szCs w:val="28"/>
          <w:lang w:eastAsia="ar-SA"/>
        </w:rPr>
        <w:t>включает в себя выполнение следующих видов</w:t>
      </w:r>
      <w:r w:rsidRPr="00E21FAA">
        <w:rPr>
          <w:rFonts w:eastAsia="Times New Roman"/>
          <w:color w:val="000000"/>
          <w:spacing w:val="4"/>
          <w:sz w:val="28"/>
          <w:szCs w:val="28"/>
          <w:lang w:eastAsia="ar-SA"/>
        </w:rPr>
        <w:t xml:space="preserve"> заданий: изучение федеральных законов, относящихся к деятельности кредитных организаций, инструкций, положений и писем Банка России по вопросам оценки и управления рисками и доходностью деятельности; подготовку домашних  заданий, докладов по проблемным и дискуссионным вопросам в сфере банковской деятельности, решение задач, способствующих приобретению практических навыков по </w:t>
      </w:r>
      <w:r>
        <w:rPr>
          <w:rFonts w:eastAsia="Times New Roman"/>
          <w:color w:val="000000"/>
          <w:spacing w:val="4"/>
          <w:sz w:val="28"/>
          <w:szCs w:val="28"/>
          <w:lang w:eastAsia="ar-SA"/>
        </w:rPr>
        <w:t>оценке рисков и стратегии</w:t>
      </w:r>
      <w:r w:rsidRPr="00E21FAA">
        <w:rPr>
          <w:rFonts w:eastAsia="Times New Roman"/>
          <w:color w:val="000000"/>
          <w:spacing w:val="4"/>
          <w:sz w:val="28"/>
          <w:szCs w:val="28"/>
          <w:lang w:eastAsia="ar-SA"/>
        </w:rPr>
        <w:t xml:space="preserve"> коммерческого банка</w:t>
      </w:r>
      <w:r w:rsidR="002378C4">
        <w:rPr>
          <w:rFonts w:eastAsia="Times New Roman"/>
          <w:color w:val="000000"/>
          <w:spacing w:val="4"/>
          <w:sz w:val="28"/>
          <w:szCs w:val="28"/>
          <w:lang w:eastAsia="ar-SA"/>
        </w:rPr>
        <w:t xml:space="preserve">, подготовка эссе по теме, согласованной с </w:t>
      </w:r>
      <w:r w:rsidR="00A90821">
        <w:rPr>
          <w:rFonts w:eastAsia="Times New Roman"/>
          <w:color w:val="000000"/>
          <w:spacing w:val="4"/>
          <w:sz w:val="28"/>
          <w:szCs w:val="28"/>
          <w:lang w:eastAsia="ar-SA"/>
        </w:rPr>
        <w:t>преподавателем дисциплины</w:t>
      </w:r>
      <w:r w:rsidRPr="00E21FAA">
        <w:rPr>
          <w:rFonts w:eastAsia="Times New Roman"/>
          <w:color w:val="000000"/>
          <w:spacing w:val="4"/>
          <w:sz w:val="28"/>
          <w:szCs w:val="28"/>
          <w:lang w:eastAsia="ar-SA"/>
        </w:rPr>
        <w:t>.</w:t>
      </w:r>
    </w:p>
    <w:p w14:paraId="01481CFB" w14:textId="77777777" w:rsidR="00DB3448" w:rsidRPr="00E21FAA" w:rsidRDefault="00DB3448" w:rsidP="00DB3448">
      <w:pPr>
        <w:shd w:val="clear" w:color="auto" w:fill="FFFFFF"/>
        <w:suppressAutoHyphens/>
        <w:spacing w:line="360" w:lineRule="auto"/>
        <w:ind w:firstLine="709"/>
        <w:jc w:val="both"/>
        <w:rPr>
          <w:rFonts w:eastAsia="Times New Roman"/>
          <w:sz w:val="28"/>
          <w:szCs w:val="28"/>
          <w:lang w:eastAsia="ar-SA"/>
        </w:rPr>
      </w:pPr>
      <w:r w:rsidRPr="00E21FAA">
        <w:rPr>
          <w:rFonts w:eastAsia="Times New Roman"/>
          <w:color w:val="000000"/>
          <w:spacing w:val="4"/>
          <w:sz w:val="28"/>
          <w:szCs w:val="28"/>
          <w:lang w:eastAsia="ar-SA"/>
        </w:rPr>
        <w:lastRenderedPageBreak/>
        <w:t xml:space="preserve">Перечисленные задания ориентированы на более глубокое усвоение материала </w:t>
      </w:r>
      <w:r w:rsidRPr="00E21FAA">
        <w:rPr>
          <w:rFonts w:eastAsia="Times New Roman"/>
          <w:color w:val="000000"/>
          <w:spacing w:val="7"/>
          <w:sz w:val="28"/>
          <w:szCs w:val="28"/>
          <w:lang w:eastAsia="ar-SA"/>
        </w:rPr>
        <w:t xml:space="preserve">изучаемой дисциплины. В рабочей программе дисциплины по каждой теме названы </w:t>
      </w:r>
      <w:r w:rsidRPr="00E21FAA">
        <w:rPr>
          <w:rFonts w:eastAsia="Times New Roman"/>
          <w:color w:val="000000"/>
          <w:sz w:val="28"/>
          <w:szCs w:val="28"/>
          <w:lang w:eastAsia="ar-SA"/>
        </w:rPr>
        <w:t>виды заданий для самостоятельной работы.</w:t>
      </w:r>
    </w:p>
    <w:p w14:paraId="468C6714" w14:textId="77777777" w:rsidR="00DB3448" w:rsidRPr="00E21FAA" w:rsidRDefault="00DB3448" w:rsidP="00DB3448">
      <w:pPr>
        <w:shd w:val="clear" w:color="auto" w:fill="FFFFFF"/>
        <w:suppressAutoHyphens/>
        <w:spacing w:line="360" w:lineRule="auto"/>
        <w:ind w:firstLine="709"/>
        <w:jc w:val="both"/>
        <w:rPr>
          <w:rFonts w:eastAsia="Times New Roman"/>
          <w:sz w:val="28"/>
          <w:szCs w:val="28"/>
          <w:lang w:eastAsia="ar-SA"/>
        </w:rPr>
      </w:pPr>
      <w:r w:rsidRPr="00E21FAA">
        <w:rPr>
          <w:rFonts w:eastAsia="Times New Roman"/>
          <w:color w:val="000000"/>
          <w:spacing w:val="10"/>
          <w:sz w:val="28"/>
          <w:szCs w:val="28"/>
          <w:lang w:eastAsia="ar-SA"/>
        </w:rPr>
        <w:t xml:space="preserve">К выполнению заданий для самостоятельной работы предъявляются </w:t>
      </w:r>
      <w:r w:rsidRPr="00E21FAA">
        <w:rPr>
          <w:rFonts w:eastAsia="Times New Roman"/>
          <w:color w:val="000000"/>
          <w:spacing w:val="9"/>
          <w:sz w:val="28"/>
          <w:szCs w:val="28"/>
          <w:lang w:eastAsia="ar-SA"/>
        </w:rPr>
        <w:t xml:space="preserve">следующие требования: задания должны исполняться самостоятельно и </w:t>
      </w:r>
      <w:r w:rsidRPr="00E21FAA">
        <w:rPr>
          <w:rFonts w:eastAsia="Times New Roman"/>
          <w:color w:val="000000"/>
          <w:spacing w:val="1"/>
          <w:sz w:val="28"/>
          <w:szCs w:val="28"/>
          <w:lang w:eastAsia="ar-SA"/>
        </w:rPr>
        <w:t xml:space="preserve">представляться в установленный срок, а также соответствовать установленным </w:t>
      </w:r>
      <w:r w:rsidRPr="00E21FAA">
        <w:rPr>
          <w:rFonts w:eastAsia="Times New Roman"/>
          <w:color w:val="000000"/>
          <w:spacing w:val="-1"/>
          <w:sz w:val="28"/>
          <w:szCs w:val="28"/>
          <w:lang w:eastAsia="ar-SA"/>
        </w:rPr>
        <w:t>требованиям по оформлению.</w:t>
      </w:r>
    </w:p>
    <w:p w14:paraId="135B5651" w14:textId="77777777" w:rsidR="00DB3448" w:rsidRPr="00E21FAA" w:rsidRDefault="00DB3448" w:rsidP="00DB3448">
      <w:pPr>
        <w:shd w:val="clear" w:color="auto" w:fill="FFFFFF"/>
        <w:suppressAutoHyphens/>
        <w:spacing w:line="360" w:lineRule="auto"/>
        <w:ind w:firstLine="709"/>
        <w:jc w:val="both"/>
        <w:rPr>
          <w:rFonts w:eastAsia="Times New Roman"/>
          <w:sz w:val="28"/>
          <w:szCs w:val="28"/>
          <w:lang w:eastAsia="ar-SA"/>
        </w:rPr>
      </w:pPr>
      <w:r w:rsidRPr="00E21FAA">
        <w:rPr>
          <w:rFonts w:eastAsia="Times New Roman"/>
          <w:color w:val="000000"/>
          <w:spacing w:val="-1"/>
          <w:sz w:val="28"/>
          <w:szCs w:val="28"/>
          <w:lang w:eastAsia="ar-SA"/>
        </w:rPr>
        <w:t>Студентам следует:</w:t>
      </w:r>
    </w:p>
    <w:p w14:paraId="320B1D85" w14:textId="77777777" w:rsidR="00DB3448" w:rsidRPr="00E21FAA" w:rsidRDefault="00DB3448" w:rsidP="00DB3448">
      <w:pPr>
        <w:shd w:val="clear" w:color="auto" w:fill="FFFFFF"/>
        <w:tabs>
          <w:tab w:val="left" w:pos="672"/>
        </w:tabs>
        <w:suppressAutoHyphens/>
        <w:spacing w:line="360" w:lineRule="auto"/>
        <w:ind w:firstLine="709"/>
        <w:jc w:val="both"/>
        <w:rPr>
          <w:rFonts w:eastAsia="Times New Roman"/>
          <w:sz w:val="28"/>
          <w:szCs w:val="28"/>
          <w:lang w:eastAsia="ar-SA"/>
        </w:rPr>
      </w:pPr>
      <w:r w:rsidRPr="00E21FAA">
        <w:rPr>
          <w:rFonts w:eastAsia="Times New Roman"/>
          <w:color w:val="000000"/>
          <w:sz w:val="28"/>
          <w:szCs w:val="28"/>
          <w:lang w:eastAsia="ar-SA"/>
        </w:rPr>
        <w:t>-</w:t>
      </w:r>
      <w:r w:rsidRPr="00E21FAA">
        <w:rPr>
          <w:rFonts w:eastAsia="Times New Roman"/>
          <w:color w:val="000000"/>
          <w:sz w:val="28"/>
          <w:szCs w:val="28"/>
          <w:lang w:eastAsia="ar-SA"/>
        </w:rPr>
        <w:tab/>
        <w:t xml:space="preserve"> </w:t>
      </w:r>
      <w:r w:rsidRPr="00E21FAA">
        <w:rPr>
          <w:rFonts w:eastAsia="Times New Roman"/>
          <w:color w:val="000000"/>
          <w:spacing w:val="1"/>
          <w:sz w:val="28"/>
          <w:szCs w:val="28"/>
          <w:lang w:eastAsia="ar-SA"/>
        </w:rPr>
        <w:t>руководствоваться графиком самостоятельной работы, определенным рабочей программой дисциплины;</w:t>
      </w:r>
    </w:p>
    <w:p w14:paraId="6F7844B7" w14:textId="77777777" w:rsidR="00DB3448" w:rsidRPr="00E21FAA" w:rsidRDefault="00DB3448" w:rsidP="004E33DC">
      <w:pPr>
        <w:widowControl w:val="0"/>
        <w:numPr>
          <w:ilvl w:val="0"/>
          <w:numId w:val="2"/>
        </w:numPr>
        <w:shd w:val="clear" w:color="auto" w:fill="FFFFFF"/>
        <w:tabs>
          <w:tab w:val="left" w:pos="850"/>
        </w:tabs>
        <w:suppressAutoHyphens/>
        <w:autoSpaceDE w:val="0"/>
        <w:autoSpaceDN w:val="0"/>
        <w:adjustRightInd w:val="0"/>
        <w:spacing w:line="360" w:lineRule="auto"/>
        <w:ind w:firstLine="709"/>
        <w:jc w:val="both"/>
        <w:rPr>
          <w:rFonts w:eastAsia="Times New Roman"/>
          <w:color w:val="000000"/>
          <w:sz w:val="28"/>
          <w:szCs w:val="28"/>
          <w:lang w:eastAsia="ar-SA"/>
        </w:rPr>
      </w:pPr>
      <w:r w:rsidRPr="00E21FAA">
        <w:rPr>
          <w:rFonts w:eastAsia="Times New Roman"/>
          <w:color w:val="000000"/>
          <w:spacing w:val="5"/>
          <w:sz w:val="28"/>
          <w:szCs w:val="28"/>
          <w:lang w:eastAsia="ar-SA"/>
        </w:rPr>
        <w:t xml:space="preserve">выполнять все плановые задания, выдаваемые преподавателем для </w:t>
      </w:r>
      <w:r w:rsidRPr="00E21FAA">
        <w:rPr>
          <w:rFonts w:eastAsia="Times New Roman"/>
          <w:color w:val="000000"/>
          <w:spacing w:val="1"/>
          <w:sz w:val="28"/>
          <w:szCs w:val="28"/>
          <w:lang w:eastAsia="ar-SA"/>
        </w:rPr>
        <w:t xml:space="preserve">самостоятельного выполнения, и разбирать на семинарах и консультациях неясные </w:t>
      </w:r>
      <w:r w:rsidRPr="00E21FAA">
        <w:rPr>
          <w:rFonts w:eastAsia="Times New Roman"/>
          <w:color w:val="000000"/>
          <w:spacing w:val="-6"/>
          <w:sz w:val="28"/>
          <w:szCs w:val="28"/>
          <w:lang w:eastAsia="ar-SA"/>
        </w:rPr>
        <w:t>вопросы;</w:t>
      </w:r>
    </w:p>
    <w:p w14:paraId="73F112AB" w14:textId="77777777" w:rsidR="00DB3448" w:rsidRPr="006649A7" w:rsidRDefault="00DB3448" w:rsidP="006649A7">
      <w:pPr>
        <w:shd w:val="clear" w:color="auto" w:fill="FFFFFF"/>
        <w:tabs>
          <w:tab w:val="left" w:pos="758"/>
        </w:tabs>
        <w:suppressAutoHyphens/>
        <w:spacing w:line="360" w:lineRule="auto"/>
        <w:ind w:firstLine="709"/>
        <w:jc w:val="both"/>
        <w:rPr>
          <w:rFonts w:eastAsia="Times New Roman"/>
          <w:sz w:val="28"/>
          <w:szCs w:val="28"/>
          <w:lang w:eastAsia="ar-SA"/>
        </w:rPr>
      </w:pPr>
      <w:r w:rsidRPr="00E21FAA">
        <w:rPr>
          <w:rFonts w:eastAsia="Times New Roman"/>
          <w:color w:val="000000"/>
          <w:sz w:val="28"/>
          <w:szCs w:val="28"/>
          <w:lang w:eastAsia="ar-SA"/>
        </w:rPr>
        <w:t>-</w:t>
      </w:r>
      <w:r w:rsidRPr="00E21FAA">
        <w:rPr>
          <w:rFonts w:eastAsia="Times New Roman"/>
          <w:color w:val="000000"/>
          <w:sz w:val="28"/>
          <w:szCs w:val="28"/>
          <w:lang w:eastAsia="ar-SA"/>
        </w:rPr>
        <w:tab/>
      </w:r>
      <w:r w:rsidRPr="00E21FAA">
        <w:rPr>
          <w:rFonts w:eastAsia="Times New Roman"/>
          <w:color w:val="000000"/>
          <w:spacing w:val="7"/>
          <w:sz w:val="28"/>
          <w:szCs w:val="28"/>
          <w:lang w:eastAsia="ar-SA"/>
        </w:rPr>
        <w:t xml:space="preserve">при подготовке к зачету параллельно прорабатывать соответствующие </w:t>
      </w:r>
      <w:r w:rsidRPr="00E21FAA">
        <w:rPr>
          <w:rFonts w:eastAsia="Times New Roman"/>
          <w:color w:val="000000"/>
          <w:spacing w:val="5"/>
          <w:sz w:val="28"/>
          <w:szCs w:val="28"/>
          <w:lang w:eastAsia="ar-SA"/>
        </w:rPr>
        <w:t xml:space="preserve">теоретические и практические разделы дисциплины, фиксируя неясные моменты </w:t>
      </w:r>
      <w:r w:rsidRPr="00E21FAA">
        <w:rPr>
          <w:rFonts w:eastAsia="Times New Roman"/>
          <w:color w:val="000000"/>
          <w:sz w:val="28"/>
          <w:szCs w:val="28"/>
          <w:lang w:eastAsia="ar-SA"/>
        </w:rPr>
        <w:t>для их обсуждения на плановой консультации.</w:t>
      </w:r>
      <w:r w:rsidRPr="00E21FAA">
        <w:rPr>
          <w:rFonts w:eastAsia="Times New Roman"/>
          <w:sz w:val="28"/>
          <w:szCs w:val="28"/>
          <w:lang w:eastAsia="ar-SA"/>
        </w:rPr>
        <w:tab/>
      </w:r>
    </w:p>
    <w:p w14:paraId="0266236F" w14:textId="77777777" w:rsidR="00DB3448" w:rsidRPr="00E21FAA" w:rsidRDefault="00DB3448" w:rsidP="00DB3448">
      <w:pPr>
        <w:shd w:val="clear" w:color="auto" w:fill="FFFFFF"/>
        <w:suppressAutoHyphens/>
        <w:spacing w:line="360" w:lineRule="auto"/>
        <w:ind w:firstLine="709"/>
        <w:jc w:val="both"/>
        <w:rPr>
          <w:rFonts w:eastAsia="Times New Roman"/>
          <w:b/>
          <w:bCs/>
          <w:color w:val="000000"/>
          <w:spacing w:val="1"/>
          <w:sz w:val="28"/>
          <w:szCs w:val="28"/>
          <w:lang w:eastAsia="ar-SA"/>
        </w:rPr>
      </w:pPr>
      <w:r w:rsidRPr="00E21FAA">
        <w:rPr>
          <w:rFonts w:eastAsia="Times New Roman"/>
          <w:b/>
          <w:bCs/>
          <w:color w:val="000000"/>
          <w:sz w:val="28"/>
          <w:szCs w:val="28"/>
          <w:lang w:eastAsia="ar-SA"/>
        </w:rPr>
        <w:t>Методические рекомендации по работе с литературой</w:t>
      </w:r>
    </w:p>
    <w:p w14:paraId="236A0FCD" w14:textId="77777777" w:rsidR="00DB3448" w:rsidRPr="00E21FAA" w:rsidRDefault="00DB3448" w:rsidP="00DB3448">
      <w:pPr>
        <w:shd w:val="clear" w:color="auto" w:fill="FFFFFF"/>
        <w:suppressAutoHyphens/>
        <w:spacing w:line="360" w:lineRule="auto"/>
        <w:ind w:firstLine="709"/>
        <w:jc w:val="both"/>
        <w:rPr>
          <w:rFonts w:eastAsia="Times New Roman"/>
          <w:sz w:val="28"/>
          <w:szCs w:val="28"/>
          <w:lang w:eastAsia="ar-SA"/>
        </w:rPr>
      </w:pPr>
      <w:r w:rsidRPr="00E21FAA">
        <w:rPr>
          <w:rFonts w:eastAsia="Times New Roman"/>
          <w:color w:val="000000"/>
          <w:spacing w:val="1"/>
          <w:sz w:val="28"/>
          <w:szCs w:val="28"/>
          <w:lang w:eastAsia="ar-SA"/>
        </w:rPr>
        <w:t xml:space="preserve">Любая форма самостоятельной работы студента (подготовка к семинарскому занятию, доклада и т.п.) начинается с изучения </w:t>
      </w:r>
      <w:r w:rsidRPr="00E21FAA">
        <w:rPr>
          <w:rFonts w:eastAsia="Times New Roman"/>
          <w:color w:val="000000"/>
          <w:sz w:val="28"/>
          <w:szCs w:val="28"/>
          <w:lang w:eastAsia="ar-SA"/>
        </w:rPr>
        <w:t>соответствующей литературы, как в библиотеке, так и дома.</w:t>
      </w:r>
    </w:p>
    <w:p w14:paraId="36ECE0FA" w14:textId="77777777" w:rsidR="00DB3448" w:rsidRPr="00E21FAA" w:rsidRDefault="00DB3448" w:rsidP="00DB3448">
      <w:pPr>
        <w:shd w:val="clear" w:color="auto" w:fill="FFFFFF"/>
        <w:suppressAutoHyphens/>
        <w:spacing w:line="360" w:lineRule="auto"/>
        <w:ind w:firstLine="709"/>
        <w:jc w:val="both"/>
        <w:rPr>
          <w:rFonts w:eastAsia="Times New Roman"/>
          <w:sz w:val="28"/>
          <w:szCs w:val="28"/>
          <w:lang w:eastAsia="ar-SA"/>
        </w:rPr>
      </w:pPr>
      <w:r w:rsidRPr="00E21FAA">
        <w:rPr>
          <w:rFonts w:eastAsia="Times New Roman"/>
          <w:color w:val="000000"/>
          <w:spacing w:val="1"/>
          <w:sz w:val="28"/>
          <w:szCs w:val="28"/>
          <w:lang w:eastAsia="ar-SA"/>
        </w:rPr>
        <w:t xml:space="preserve">К каждой теме дисциплины подобрана основная и дополнительная </w:t>
      </w:r>
      <w:r w:rsidRPr="00E21FAA">
        <w:rPr>
          <w:rFonts w:eastAsia="Times New Roman"/>
          <w:color w:val="000000"/>
          <w:spacing w:val="-4"/>
          <w:sz w:val="28"/>
          <w:szCs w:val="28"/>
          <w:lang w:eastAsia="ar-SA"/>
        </w:rPr>
        <w:t>литература.</w:t>
      </w:r>
    </w:p>
    <w:p w14:paraId="387F9576" w14:textId="77777777" w:rsidR="00DB3448" w:rsidRPr="00E21FAA" w:rsidRDefault="00DB3448" w:rsidP="00DB3448">
      <w:pPr>
        <w:shd w:val="clear" w:color="auto" w:fill="FFFFFF"/>
        <w:suppressAutoHyphens/>
        <w:spacing w:line="360" w:lineRule="auto"/>
        <w:ind w:firstLine="709"/>
        <w:jc w:val="both"/>
        <w:rPr>
          <w:rFonts w:eastAsia="Times New Roman"/>
          <w:sz w:val="28"/>
          <w:szCs w:val="28"/>
          <w:lang w:eastAsia="ar-SA"/>
        </w:rPr>
      </w:pPr>
      <w:r w:rsidRPr="00E21FAA">
        <w:rPr>
          <w:rFonts w:eastAsia="Times New Roman"/>
          <w:color w:val="000000"/>
          <w:spacing w:val="-2"/>
          <w:sz w:val="28"/>
          <w:szCs w:val="28"/>
          <w:lang w:eastAsia="ar-SA"/>
        </w:rPr>
        <w:t>Основная литература — это учебники и учебные пособия.</w:t>
      </w:r>
    </w:p>
    <w:p w14:paraId="1195A404" w14:textId="77777777" w:rsidR="00DB3448" w:rsidRPr="00E21FAA" w:rsidRDefault="00DB3448" w:rsidP="00DB3448">
      <w:pPr>
        <w:shd w:val="clear" w:color="auto" w:fill="FFFFFF"/>
        <w:suppressAutoHyphens/>
        <w:spacing w:line="360" w:lineRule="auto"/>
        <w:ind w:firstLine="709"/>
        <w:jc w:val="both"/>
        <w:rPr>
          <w:rFonts w:eastAsia="Times New Roman"/>
          <w:sz w:val="28"/>
          <w:szCs w:val="28"/>
          <w:lang w:eastAsia="ar-SA"/>
        </w:rPr>
      </w:pPr>
      <w:r w:rsidRPr="00E21FAA">
        <w:rPr>
          <w:rFonts w:eastAsia="Times New Roman"/>
          <w:color w:val="000000"/>
          <w:spacing w:val="2"/>
          <w:sz w:val="28"/>
          <w:szCs w:val="28"/>
          <w:lang w:eastAsia="ar-SA"/>
        </w:rPr>
        <w:t xml:space="preserve">Дополнительная литература </w:t>
      </w:r>
      <w:proofErr w:type="gramStart"/>
      <w:r w:rsidRPr="00E21FAA">
        <w:rPr>
          <w:rFonts w:eastAsia="Times New Roman"/>
          <w:color w:val="000000"/>
          <w:spacing w:val="2"/>
          <w:sz w:val="28"/>
          <w:szCs w:val="28"/>
          <w:lang w:eastAsia="ar-SA"/>
        </w:rPr>
        <w:t>- это</w:t>
      </w:r>
      <w:proofErr w:type="gramEnd"/>
      <w:r w:rsidRPr="00E21FAA">
        <w:rPr>
          <w:rFonts w:eastAsia="Times New Roman"/>
          <w:color w:val="000000"/>
          <w:spacing w:val="2"/>
          <w:sz w:val="28"/>
          <w:szCs w:val="28"/>
          <w:lang w:eastAsia="ar-SA"/>
        </w:rPr>
        <w:t xml:space="preserve"> монографии, сборники научных трудов, </w:t>
      </w:r>
      <w:r w:rsidRPr="00E21FAA">
        <w:rPr>
          <w:rFonts w:eastAsia="Times New Roman"/>
          <w:color w:val="000000"/>
          <w:spacing w:val="1"/>
          <w:sz w:val="28"/>
          <w:szCs w:val="28"/>
          <w:lang w:eastAsia="ar-SA"/>
        </w:rPr>
        <w:t xml:space="preserve">журнальные и газетные статьи, различные справочники, энциклопедии, интернет </w:t>
      </w:r>
      <w:r w:rsidRPr="00E21FAA">
        <w:rPr>
          <w:rFonts w:eastAsia="Times New Roman"/>
          <w:color w:val="000000"/>
          <w:spacing w:val="-5"/>
          <w:sz w:val="28"/>
          <w:szCs w:val="28"/>
          <w:lang w:eastAsia="ar-SA"/>
        </w:rPr>
        <w:t>ресурсы.</w:t>
      </w:r>
    </w:p>
    <w:p w14:paraId="34C1E041" w14:textId="77777777" w:rsidR="00DB3448" w:rsidRPr="00E21FAA" w:rsidRDefault="00DB3448" w:rsidP="00DB3448">
      <w:pPr>
        <w:shd w:val="clear" w:color="auto" w:fill="FFFFFF"/>
        <w:suppressAutoHyphens/>
        <w:spacing w:line="360" w:lineRule="auto"/>
        <w:ind w:firstLine="709"/>
        <w:jc w:val="both"/>
        <w:rPr>
          <w:rFonts w:eastAsia="Times New Roman"/>
          <w:sz w:val="28"/>
          <w:szCs w:val="28"/>
          <w:lang w:eastAsia="ar-SA"/>
        </w:rPr>
      </w:pPr>
      <w:r w:rsidRPr="00E21FAA">
        <w:rPr>
          <w:rFonts w:eastAsia="Times New Roman"/>
          <w:color w:val="000000"/>
          <w:sz w:val="28"/>
          <w:szCs w:val="28"/>
          <w:lang w:eastAsia="ar-SA"/>
        </w:rPr>
        <w:t>Рекомендации студенту:</w:t>
      </w:r>
    </w:p>
    <w:p w14:paraId="0CC4FD4D" w14:textId="77777777" w:rsidR="00DB3448" w:rsidRPr="00E21FAA" w:rsidRDefault="00DB3448" w:rsidP="00DB3448">
      <w:pPr>
        <w:shd w:val="clear" w:color="auto" w:fill="FFFFFF"/>
        <w:tabs>
          <w:tab w:val="left" w:pos="682"/>
        </w:tabs>
        <w:suppressAutoHyphens/>
        <w:spacing w:line="360" w:lineRule="auto"/>
        <w:ind w:firstLine="709"/>
        <w:jc w:val="both"/>
        <w:rPr>
          <w:rFonts w:eastAsia="Times New Roman"/>
          <w:sz w:val="28"/>
          <w:szCs w:val="28"/>
          <w:lang w:eastAsia="ar-SA"/>
        </w:rPr>
      </w:pPr>
      <w:r w:rsidRPr="00E21FAA">
        <w:rPr>
          <w:rFonts w:eastAsia="Times New Roman"/>
          <w:color w:val="000000"/>
          <w:spacing w:val="10"/>
          <w:sz w:val="28"/>
          <w:szCs w:val="28"/>
          <w:lang w:eastAsia="ar-SA"/>
        </w:rPr>
        <w:t xml:space="preserve">- </w:t>
      </w:r>
      <w:r w:rsidRPr="00E21FAA">
        <w:rPr>
          <w:rFonts w:eastAsia="Times New Roman"/>
          <w:color w:val="000000"/>
          <w:sz w:val="28"/>
          <w:szCs w:val="28"/>
          <w:lang w:eastAsia="ar-SA"/>
        </w:rPr>
        <w:t>выбранную монографию или статью целесообразно внимательно просмотреть. В книгах следует ознакомиться с оглавлением</w:t>
      </w:r>
      <w:r w:rsidRPr="00E21FAA">
        <w:rPr>
          <w:rFonts w:eastAsia="Times New Roman"/>
          <w:color w:val="000000"/>
          <w:spacing w:val="1"/>
          <w:sz w:val="28"/>
          <w:szCs w:val="28"/>
          <w:lang w:eastAsia="ar-SA"/>
        </w:rPr>
        <w:t xml:space="preserve"> и научно-справочным аппаратом, прочитать аннотацию и предисловие. Целесообразно </w:t>
      </w:r>
      <w:r w:rsidRPr="00E21FAA">
        <w:rPr>
          <w:rFonts w:eastAsia="Times New Roman"/>
          <w:color w:val="000000"/>
          <w:spacing w:val="1"/>
          <w:sz w:val="28"/>
          <w:szCs w:val="28"/>
          <w:lang w:eastAsia="ar-SA"/>
        </w:rPr>
        <w:lastRenderedPageBreak/>
        <w:t xml:space="preserve">ее пролистать, </w:t>
      </w:r>
      <w:r w:rsidRPr="00E21FAA">
        <w:rPr>
          <w:rFonts w:eastAsia="Times New Roman"/>
          <w:color w:val="000000"/>
          <w:sz w:val="28"/>
          <w:szCs w:val="28"/>
          <w:lang w:eastAsia="ar-SA"/>
        </w:rPr>
        <w:t xml:space="preserve">рассмотреть иллюстрации, таблицы, диаграммы, приложения. Такое поверхностное </w:t>
      </w:r>
      <w:r w:rsidRPr="00E21FAA">
        <w:rPr>
          <w:rFonts w:eastAsia="Times New Roman"/>
          <w:color w:val="000000"/>
          <w:spacing w:val="1"/>
          <w:sz w:val="28"/>
          <w:szCs w:val="28"/>
          <w:lang w:eastAsia="ar-SA"/>
        </w:rPr>
        <w:t xml:space="preserve">ознакомление позволит узнать, какие главы следует читать внимательно, а какие - </w:t>
      </w:r>
      <w:r w:rsidRPr="00E21FAA">
        <w:rPr>
          <w:rFonts w:eastAsia="Times New Roman"/>
          <w:color w:val="000000"/>
          <w:spacing w:val="-3"/>
          <w:sz w:val="28"/>
          <w:szCs w:val="28"/>
          <w:lang w:eastAsia="ar-SA"/>
        </w:rPr>
        <w:t>прочитать быстро;</w:t>
      </w:r>
    </w:p>
    <w:p w14:paraId="7C3624B9" w14:textId="77777777" w:rsidR="00DB3448" w:rsidRPr="00E21FAA" w:rsidRDefault="00DB3448" w:rsidP="00DB3448">
      <w:pPr>
        <w:shd w:val="clear" w:color="auto" w:fill="FFFFFF"/>
        <w:tabs>
          <w:tab w:val="left" w:pos="682"/>
        </w:tabs>
        <w:suppressAutoHyphens/>
        <w:spacing w:line="360" w:lineRule="auto"/>
        <w:ind w:firstLine="709"/>
        <w:jc w:val="both"/>
        <w:rPr>
          <w:rFonts w:eastAsia="Times New Roman"/>
          <w:sz w:val="28"/>
          <w:szCs w:val="28"/>
          <w:lang w:eastAsia="ar-SA"/>
        </w:rPr>
      </w:pPr>
      <w:r w:rsidRPr="00E21FAA">
        <w:rPr>
          <w:rFonts w:eastAsia="Times New Roman"/>
          <w:color w:val="000000"/>
          <w:sz w:val="28"/>
          <w:szCs w:val="28"/>
          <w:lang w:eastAsia="ar-SA"/>
        </w:rPr>
        <w:t xml:space="preserve">- </w:t>
      </w:r>
      <w:r w:rsidRPr="00E21FAA">
        <w:rPr>
          <w:rFonts w:eastAsia="Times New Roman"/>
          <w:color w:val="000000"/>
          <w:spacing w:val="4"/>
          <w:sz w:val="28"/>
          <w:szCs w:val="28"/>
          <w:lang w:eastAsia="ar-SA"/>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E21FAA">
        <w:rPr>
          <w:rFonts w:eastAsia="Times New Roman"/>
          <w:color w:val="000000"/>
          <w:spacing w:val="1"/>
          <w:sz w:val="28"/>
          <w:szCs w:val="28"/>
          <w:lang w:eastAsia="ar-SA"/>
        </w:rPr>
        <w:t>источником целесообразно также выделять важную информацию;</w:t>
      </w:r>
    </w:p>
    <w:p w14:paraId="442BBE6C" w14:textId="77777777" w:rsidR="00DB3448" w:rsidRPr="00E21FAA" w:rsidRDefault="00DB3448" w:rsidP="00DB3448">
      <w:pPr>
        <w:shd w:val="clear" w:color="auto" w:fill="FFFFFF"/>
        <w:tabs>
          <w:tab w:val="left" w:pos="850"/>
        </w:tabs>
        <w:suppressAutoHyphens/>
        <w:spacing w:line="360" w:lineRule="auto"/>
        <w:ind w:firstLine="709"/>
        <w:jc w:val="both"/>
        <w:rPr>
          <w:rFonts w:eastAsia="Times New Roman"/>
          <w:sz w:val="28"/>
          <w:szCs w:val="28"/>
          <w:lang w:eastAsia="ar-SA"/>
        </w:rPr>
      </w:pPr>
      <w:r w:rsidRPr="00E21FAA">
        <w:rPr>
          <w:rFonts w:eastAsia="Times New Roman"/>
          <w:color w:val="000000"/>
          <w:sz w:val="28"/>
          <w:szCs w:val="28"/>
          <w:lang w:eastAsia="ar-SA"/>
        </w:rPr>
        <w:t>-</w:t>
      </w:r>
      <w:r w:rsidRPr="00E21FAA">
        <w:rPr>
          <w:rFonts w:eastAsia="Times New Roman"/>
          <w:color w:val="000000"/>
          <w:sz w:val="28"/>
          <w:szCs w:val="28"/>
          <w:lang w:eastAsia="ar-SA"/>
        </w:rPr>
        <w:tab/>
        <w:t xml:space="preserve"> </w:t>
      </w:r>
      <w:r w:rsidRPr="00E21FAA">
        <w:rPr>
          <w:rFonts w:eastAsia="Times New Roman"/>
          <w:color w:val="000000"/>
          <w:spacing w:val="3"/>
          <w:sz w:val="28"/>
          <w:szCs w:val="28"/>
          <w:lang w:eastAsia="ar-SA"/>
        </w:rPr>
        <w:t xml:space="preserve">если книга или журнал не являются собственностью студента, то </w:t>
      </w:r>
      <w:r w:rsidRPr="00E21FAA">
        <w:rPr>
          <w:rFonts w:eastAsia="Times New Roman"/>
          <w:color w:val="000000"/>
          <w:spacing w:val="5"/>
          <w:sz w:val="28"/>
          <w:szCs w:val="28"/>
          <w:lang w:eastAsia="ar-SA"/>
        </w:rPr>
        <w:t xml:space="preserve">целесообразно записывать номера страниц, которые привлекли внимание. Позже </w:t>
      </w:r>
      <w:r w:rsidRPr="00E21FAA">
        <w:rPr>
          <w:rFonts w:eastAsia="Times New Roman"/>
          <w:color w:val="000000"/>
          <w:spacing w:val="8"/>
          <w:sz w:val="28"/>
          <w:szCs w:val="28"/>
          <w:lang w:eastAsia="ar-SA"/>
        </w:rPr>
        <w:t xml:space="preserve">следует возвратиться к ним, перечитать или переписать нужную информацию. </w:t>
      </w:r>
      <w:r w:rsidRPr="00E21FAA">
        <w:rPr>
          <w:rFonts w:eastAsia="Times New Roman"/>
          <w:color w:val="000000"/>
          <w:spacing w:val="3"/>
          <w:sz w:val="28"/>
          <w:szCs w:val="28"/>
          <w:lang w:eastAsia="ar-SA"/>
        </w:rPr>
        <w:t xml:space="preserve">Физическое действие по записыванию помогает прочно заложить данную </w:t>
      </w:r>
      <w:r w:rsidR="006430C1">
        <w:rPr>
          <w:rFonts w:eastAsia="Times New Roman"/>
          <w:color w:val="000000"/>
          <w:spacing w:val="-1"/>
          <w:sz w:val="28"/>
          <w:szCs w:val="28"/>
          <w:lang w:eastAsia="ar-SA"/>
        </w:rPr>
        <w:t>информацию в «банк памяти».</w:t>
      </w:r>
    </w:p>
    <w:p w14:paraId="5D3520C1" w14:textId="77777777" w:rsidR="00DB3448" w:rsidRDefault="00DB3448" w:rsidP="00DB3448">
      <w:pPr>
        <w:shd w:val="clear" w:color="auto" w:fill="FFFFFF"/>
        <w:suppressAutoHyphens/>
        <w:spacing w:line="360" w:lineRule="auto"/>
        <w:ind w:firstLine="709"/>
        <w:jc w:val="both"/>
        <w:rPr>
          <w:rFonts w:eastAsia="Times New Roman"/>
          <w:color w:val="000000"/>
          <w:spacing w:val="9"/>
          <w:sz w:val="28"/>
          <w:szCs w:val="28"/>
          <w:lang w:eastAsia="ar-SA"/>
        </w:rPr>
      </w:pPr>
      <w:r w:rsidRPr="00E21FAA">
        <w:rPr>
          <w:rFonts w:eastAsia="Times New Roman"/>
          <w:color w:val="000000"/>
          <w:spacing w:val="9"/>
          <w:sz w:val="28"/>
          <w:szCs w:val="28"/>
          <w:lang w:eastAsia="ar-SA"/>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A367F0D" w14:textId="77777777" w:rsidR="00940D61" w:rsidRPr="006649A7" w:rsidRDefault="006649A7" w:rsidP="006649A7">
      <w:pPr>
        <w:keepNext/>
        <w:spacing w:before="240" w:after="60" w:line="360" w:lineRule="auto"/>
        <w:jc w:val="both"/>
        <w:outlineLvl w:val="0"/>
        <w:rPr>
          <w:b/>
          <w:bCs/>
          <w:kern w:val="32"/>
          <w:sz w:val="28"/>
          <w:szCs w:val="28"/>
        </w:rPr>
      </w:pPr>
      <w:bookmarkStart w:id="45" w:name="_Toc39435479"/>
      <w:r>
        <w:rPr>
          <w:b/>
          <w:bCs/>
          <w:kern w:val="32"/>
          <w:sz w:val="28"/>
          <w:szCs w:val="28"/>
        </w:rPr>
        <w:t>11.</w:t>
      </w:r>
      <w:r w:rsidR="00DB3448" w:rsidRPr="006649A7">
        <w:rPr>
          <w:b/>
          <w:bCs/>
          <w:kern w:val="32"/>
          <w:sz w:val="28"/>
          <w:szCs w:val="28"/>
        </w:rPr>
        <w:t xml:space="preserve"> </w:t>
      </w:r>
      <w:r w:rsidR="00940D61" w:rsidRPr="006649A7">
        <w:rPr>
          <w:b/>
          <w:bCs/>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p>
    <w:p w14:paraId="77B507FC" w14:textId="77777777" w:rsidR="006649A7" w:rsidRPr="00815DCC" w:rsidRDefault="006649A7" w:rsidP="004E33DC">
      <w:pPr>
        <w:pStyle w:val="af3"/>
        <w:numPr>
          <w:ilvl w:val="1"/>
          <w:numId w:val="20"/>
        </w:numPr>
        <w:spacing w:line="360" w:lineRule="auto"/>
        <w:ind w:left="0" w:firstLine="0"/>
        <w:jc w:val="both"/>
        <w:rPr>
          <w:bCs/>
          <w:sz w:val="28"/>
          <w:szCs w:val="28"/>
        </w:rPr>
      </w:pPr>
      <w:r w:rsidRPr="00815DCC">
        <w:rPr>
          <w:bCs/>
          <w:sz w:val="28"/>
          <w:szCs w:val="28"/>
        </w:rPr>
        <w:t xml:space="preserve">Комплект лицензионного программного обеспечения программного обеспечения: </w:t>
      </w:r>
    </w:p>
    <w:p w14:paraId="77004ED2" w14:textId="77777777" w:rsidR="006649A7" w:rsidRPr="000821F4" w:rsidRDefault="006649A7" w:rsidP="004E33DC">
      <w:pPr>
        <w:pStyle w:val="Default"/>
        <w:numPr>
          <w:ilvl w:val="0"/>
          <w:numId w:val="21"/>
        </w:numPr>
        <w:spacing w:line="360" w:lineRule="auto"/>
        <w:jc w:val="both"/>
        <w:rPr>
          <w:sz w:val="28"/>
          <w:szCs w:val="28"/>
          <w:lang w:val="en-US"/>
        </w:rPr>
      </w:pPr>
      <w:r w:rsidRPr="009921A6">
        <w:rPr>
          <w:sz w:val="28"/>
          <w:szCs w:val="28"/>
        </w:rPr>
        <w:t>Пакет</w:t>
      </w:r>
      <w:r w:rsidRPr="000821F4">
        <w:rPr>
          <w:sz w:val="28"/>
          <w:szCs w:val="28"/>
          <w:lang w:val="en-US"/>
        </w:rPr>
        <w:t xml:space="preserve"> </w:t>
      </w:r>
      <w:r w:rsidRPr="009921A6">
        <w:rPr>
          <w:sz w:val="28"/>
          <w:szCs w:val="28"/>
        </w:rPr>
        <w:t>программ</w:t>
      </w:r>
      <w:r w:rsidRPr="000821F4">
        <w:rPr>
          <w:sz w:val="28"/>
          <w:szCs w:val="28"/>
          <w:lang w:val="en-US"/>
        </w:rPr>
        <w:t xml:space="preserve"> </w:t>
      </w:r>
      <w:r w:rsidR="000821F4" w:rsidRPr="00E76E1B">
        <w:rPr>
          <w:rFonts w:eastAsia="Calibri"/>
          <w:bCs/>
          <w:kern w:val="32"/>
          <w:sz w:val="28"/>
          <w:szCs w:val="28"/>
          <w:lang w:val="en-US"/>
        </w:rPr>
        <w:t>Windows</w:t>
      </w:r>
      <w:r w:rsidR="000821F4" w:rsidRPr="000821F4">
        <w:rPr>
          <w:sz w:val="28"/>
          <w:szCs w:val="28"/>
          <w:lang w:val="en-US"/>
        </w:rPr>
        <w:t xml:space="preserve">, </w:t>
      </w:r>
      <w:r w:rsidRPr="000821F4">
        <w:rPr>
          <w:sz w:val="28"/>
          <w:szCs w:val="28"/>
          <w:lang w:val="en-US"/>
        </w:rPr>
        <w:t xml:space="preserve">MS Office, </w:t>
      </w:r>
      <w:r w:rsidRPr="009921A6">
        <w:rPr>
          <w:sz w:val="28"/>
          <w:szCs w:val="28"/>
          <w:lang w:val="en-US"/>
        </w:rPr>
        <w:t>iOS</w:t>
      </w:r>
      <w:r w:rsidRPr="000821F4">
        <w:rPr>
          <w:sz w:val="28"/>
          <w:szCs w:val="28"/>
          <w:lang w:val="en-US"/>
        </w:rPr>
        <w:t>.</w:t>
      </w:r>
    </w:p>
    <w:p w14:paraId="61DCCD4A" w14:textId="77777777" w:rsidR="006649A7" w:rsidRPr="00C25C3D" w:rsidRDefault="006649A7" w:rsidP="004E33DC">
      <w:pPr>
        <w:pStyle w:val="af3"/>
        <w:numPr>
          <w:ilvl w:val="0"/>
          <w:numId w:val="21"/>
        </w:numPr>
        <w:spacing w:line="360" w:lineRule="auto"/>
        <w:jc w:val="both"/>
        <w:rPr>
          <w:bCs/>
          <w:sz w:val="28"/>
          <w:szCs w:val="28"/>
        </w:rPr>
      </w:pPr>
      <w:r w:rsidRPr="00C25C3D">
        <w:rPr>
          <w:bCs/>
          <w:sz w:val="28"/>
          <w:szCs w:val="28"/>
        </w:rPr>
        <w:t xml:space="preserve">Антивирус </w:t>
      </w:r>
      <w:r w:rsidR="00DB399D">
        <w:rPr>
          <w:bCs/>
          <w:sz w:val="28"/>
          <w:szCs w:val="28"/>
          <w:lang w:val="en-US"/>
        </w:rPr>
        <w:t>Kaspersky</w:t>
      </w:r>
    </w:p>
    <w:p w14:paraId="6EBC8B96" w14:textId="77777777" w:rsidR="006649A7" w:rsidRPr="00815DCC" w:rsidRDefault="006649A7" w:rsidP="004E33DC">
      <w:pPr>
        <w:pStyle w:val="af3"/>
        <w:numPr>
          <w:ilvl w:val="1"/>
          <w:numId w:val="22"/>
        </w:numPr>
        <w:spacing w:after="200" w:line="360" w:lineRule="auto"/>
        <w:contextualSpacing/>
        <w:jc w:val="both"/>
        <w:rPr>
          <w:bCs/>
          <w:sz w:val="28"/>
          <w:szCs w:val="28"/>
        </w:rPr>
      </w:pPr>
      <w:r w:rsidRPr="00815DCC">
        <w:rPr>
          <w:bCs/>
          <w:sz w:val="28"/>
          <w:szCs w:val="28"/>
        </w:rPr>
        <w:t>. Современные профессиональные базы данных и информационные справочные системы:</w:t>
      </w:r>
    </w:p>
    <w:p w14:paraId="5243F56C" w14:textId="77777777" w:rsidR="00DB3448" w:rsidRPr="00940D61" w:rsidRDefault="00DB3448" w:rsidP="00DB3448">
      <w:pPr>
        <w:widowControl w:val="0"/>
        <w:overflowPunct w:val="0"/>
        <w:autoSpaceDE w:val="0"/>
        <w:autoSpaceDN w:val="0"/>
        <w:adjustRightInd w:val="0"/>
        <w:spacing w:line="360" w:lineRule="auto"/>
        <w:ind w:firstLine="709"/>
        <w:jc w:val="both"/>
        <w:textAlignment w:val="baseline"/>
        <w:rPr>
          <w:rFonts w:eastAsia="Times New Roman"/>
          <w:sz w:val="28"/>
          <w:szCs w:val="28"/>
        </w:rPr>
      </w:pPr>
      <w:r w:rsidRPr="00DB3448">
        <w:rPr>
          <w:sz w:val="28"/>
          <w:szCs w:val="28"/>
        </w:rPr>
        <w:t>1.</w:t>
      </w:r>
      <w:r w:rsidRPr="00DB3448">
        <w:rPr>
          <w:rFonts w:eastAsia="Times New Roman"/>
          <w:sz w:val="28"/>
          <w:szCs w:val="28"/>
        </w:rPr>
        <w:t xml:space="preserve"> </w:t>
      </w:r>
      <w:r w:rsidRPr="00940D61">
        <w:rPr>
          <w:rFonts w:eastAsia="Times New Roman"/>
          <w:sz w:val="28"/>
          <w:szCs w:val="28"/>
        </w:rPr>
        <w:t>www.consultant.ru – Справочная правовая система «КонсультантПлюс».</w:t>
      </w:r>
    </w:p>
    <w:p w14:paraId="142B1ADC" w14:textId="77777777" w:rsidR="00DB3448" w:rsidRPr="00940D61" w:rsidRDefault="00DB3448" w:rsidP="004E33DC">
      <w:pPr>
        <w:numPr>
          <w:ilvl w:val="0"/>
          <w:numId w:val="14"/>
        </w:numPr>
        <w:autoSpaceDE w:val="0"/>
        <w:autoSpaceDN w:val="0"/>
        <w:adjustRightInd w:val="0"/>
        <w:spacing w:line="360" w:lineRule="auto"/>
        <w:ind w:left="0" w:firstLine="709"/>
        <w:jc w:val="both"/>
        <w:rPr>
          <w:sz w:val="28"/>
          <w:szCs w:val="28"/>
          <w:lang w:eastAsia="en-US"/>
        </w:rPr>
      </w:pPr>
      <w:r w:rsidRPr="00940D61">
        <w:rPr>
          <w:sz w:val="28"/>
          <w:szCs w:val="28"/>
          <w:lang w:eastAsia="en-US"/>
        </w:rPr>
        <w:t>http://www.elibrary.ru – Научная электронная библиотека.</w:t>
      </w:r>
    </w:p>
    <w:p w14:paraId="54B22F9B" w14:textId="77777777" w:rsidR="00DB3448" w:rsidRPr="00DB3448" w:rsidRDefault="00DB1423" w:rsidP="004E33DC">
      <w:pPr>
        <w:numPr>
          <w:ilvl w:val="0"/>
          <w:numId w:val="14"/>
        </w:numPr>
        <w:autoSpaceDE w:val="0"/>
        <w:autoSpaceDN w:val="0"/>
        <w:adjustRightInd w:val="0"/>
        <w:spacing w:line="360" w:lineRule="auto"/>
        <w:ind w:left="0" w:firstLine="709"/>
        <w:jc w:val="both"/>
        <w:rPr>
          <w:sz w:val="28"/>
          <w:szCs w:val="28"/>
          <w:lang w:eastAsia="en-US"/>
        </w:rPr>
      </w:pPr>
      <w:hyperlink r:id="rId39" w:history="1">
        <w:r w:rsidR="00DB3448" w:rsidRPr="00940D61">
          <w:rPr>
            <w:sz w:val="28"/>
            <w:szCs w:val="28"/>
            <w:u w:val="single"/>
            <w:lang w:eastAsia="en-US"/>
          </w:rPr>
          <w:t>http://elib.fa.ru</w:t>
        </w:r>
      </w:hyperlink>
      <w:r w:rsidR="00DB3448" w:rsidRPr="00940D61">
        <w:rPr>
          <w:sz w:val="28"/>
          <w:szCs w:val="28"/>
          <w:lang w:eastAsia="en-US"/>
        </w:rPr>
        <w:t xml:space="preserve"> – Электронная библиотека Финансового университета.</w:t>
      </w:r>
    </w:p>
    <w:p w14:paraId="52D9244D" w14:textId="77777777" w:rsidR="00DB3448" w:rsidRPr="00DB3448" w:rsidRDefault="00DB3448" w:rsidP="004E33DC">
      <w:pPr>
        <w:numPr>
          <w:ilvl w:val="0"/>
          <w:numId w:val="14"/>
        </w:numPr>
        <w:autoSpaceDE w:val="0"/>
        <w:autoSpaceDN w:val="0"/>
        <w:adjustRightInd w:val="0"/>
        <w:spacing w:line="360" w:lineRule="auto"/>
        <w:ind w:left="0" w:firstLine="709"/>
        <w:jc w:val="both"/>
        <w:rPr>
          <w:sz w:val="28"/>
          <w:szCs w:val="28"/>
          <w:lang w:eastAsia="en-US"/>
        </w:rPr>
      </w:pPr>
      <w:r w:rsidRPr="00DB3448">
        <w:rPr>
          <w:rFonts w:eastAsia="Times New Roman"/>
          <w:sz w:val="28"/>
          <w:szCs w:val="28"/>
        </w:rPr>
        <w:t xml:space="preserve">Электронно-библиотечная система (ЭБС) </w:t>
      </w:r>
      <w:r w:rsidRPr="00DB3448">
        <w:rPr>
          <w:rFonts w:eastAsia="Times New Roman"/>
          <w:i/>
          <w:iCs/>
          <w:sz w:val="28"/>
          <w:szCs w:val="28"/>
        </w:rPr>
        <w:t xml:space="preserve">ООО "Издательский Дом ИНФРА-М". – URL: </w:t>
      </w:r>
      <w:r w:rsidRPr="00DB3448">
        <w:rPr>
          <w:rFonts w:eastAsia="Times New Roman"/>
          <w:bCs/>
          <w:sz w:val="28"/>
          <w:szCs w:val="28"/>
        </w:rPr>
        <w:t xml:space="preserve">http://repository. </w:t>
      </w:r>
      <w:proofErr w:type="spellStart"/>
      <w:r w:rsidRPr="00DB3448">
        <w:rPr>
          <w:rFonts w:eastAsia="Times New Roman"/>
          <w:bCs/>
          <w:sz w:val="28"/>
          <w:szCs w:val="28"/>
        </w:rPr>
        <w:t>ru</w:t>
      </w:r>
      <w:proofErr w:type="spellEnd"/>
      <w:r w:rsidRPr="00DB3448">
        <w:rPr>
          <w:rFonts w:eastAsia="Times New Roman"/>
          <w:sz w:val="28"/>
          <w:szCs w:val="28"/>
        </w:rPr>
        <w:t>.</w:t>
      </w:r>
    </w:p>
    <w:p w14:paraId="6F527363" w14:textId="77777777" w:rsidR="00DB3448" w:rsidRPr="00DB3448" w:rsidRDefault="00DB3448" w:rsidP="004E33DC">
      <w:pPr>
        <w:numPr>
          <w:ilvl w:val="0"/>
          <w:numId w:val="14"/>
        </w:numPr>
        <w:autoSpaceDE w:val="0"/>
        <w:autoSpaceDN w:val="0"/>
        <w:adjustRightInd w:val="0"/>
        <w:spacing w:line="360" w:lineRule="auto"/>
        <w:ind w:left="0" w:firstLine="709"/>
        <w:jc w:val="both"/>
        <w:rPr>
          <w:sz w:val="28"/>
          <w:szCs w:val="28"/>
          <w:lang w:eastAsia="en-US"/>
        </w:rPr>
      </w:pPr>
      <w:r w:rsidRPr="00DB3448">
        <w:rPr>
          <w:rFonts w:eastAsia="Times New Roman"/>
          <w:sz w:val="28"/>
          <w:szCs w:val="28"/>
        </w:rPr>
        <w:t xml:space="preserve">Федеральная ЭБС </w:t>
      </w:r>
      <w:r w:rsidRPr="00DB3448">
        <w:rPr>
          <w:rFonts w:eastAsia="Times New Roman"/>
          <w:i/>
          <w:iCs/>
          <w:sz w:val="28"/>
          <w:szCs w:val="28"/>
        </w:rPr>
        <w:t xml:space="preserve">"Единое окно доступа к образовательным ресурсам". – URL: </w:t>
      </w:r>
      <w:hyperlink r:id="rId40" w:history="1">
        <w:r w:rsidRPr="00DB3448">
          <w:rPr>
            <w:rStyle w:val="a8"/>
            <w:rFonts w:eastAsia="Times New Roman"/>
            <w:bCs/>
            <w:color w:val="auto"/>
            <w:sz w:val="28"/>
            <w:szCs w:val="28"/>
          </w:rPr>
          <w:t>http://window.edu.ru</w:t>
        </w:r>
      </w:hyperlink>
      <w:r w:rsidRPr="00DB3448">
        <w:rPr>
          <w:rFonts w:eastAsia="Times New Roman"/>
          <w:sz w:val="28"/>
          <w:szCs w:val="28"/>
        </w:rPr>
        <w:t>.</w:t>
      </w:r>
    </w:p>
    <w:p w14:paraId="49219FDD" w14:textId="77777777" w:rsidR="006649A7" w:rsidRPr="00BC716D" w:rsidRDefault="00DB3448" w:rsidP="004E33DC">
      <w:pPr>
        <w:numPr>
          <w:ilvl w:val="0"/>
          <w:numId w:val="14"/>
        </w:numPr>
        <w:autoSpaceDE w:val="0"/>
        <w:autoSpaceDN w:val="0"/>
        <w:adjustRightInd w:val="0"/>
        <w:spacing w:line="360" w:lineRule="auto"/>
        <w:ind w:left="0" w:firstLine="709"/>
        <w:jc w:val="both"/>
        <w:rPr>
          <w:sz w:val="28"/>
          <w:szCs w:val="28"/>
          <w:lang w:eastAsia="en-US"/>
        </w:rPr>
      </w:pPr>
      <w:r w:rsidRPr="00DB3448">
        <w:rPr>
          <w:rFonts w:eastAsia="Times New Roman"/>
          <w:sz w:val="28"/>
          <w:szCs w:val="28"/>
        </w:rPr>
        <w:t xml:space="preserve">Электронные каталоги </w:t>
      </w:r>
      <w:r w:rsidRPr="00DB3448">
        <w:rPr>
          <w:rFonts w:eastAsia="Times New Roman"/>
          <w:i/>
          <w:iCs/>
          <w:sz w:val="28"/>
          <w:szCs w:val="28"/>
        </w:rPr>
        <w:t>АИБС МАРК-SQL: "Книги", "Статьи", "Диссертации", "Учебно-методическая литература", "Авторефераты", "Депозитарный фонд"</w:t>
      </w:r>
      <w:r w:rsidRPr="00DB3448">
        <w:rPr>
          <w:rFonts w:eastAsia="Times New Roman"/>
          <w:sz w:val="28"/>
          <w:szCs w:val="28"/>
        </w:rPr>
        <w:t xml:space="preserve">. </w:t>
      </w:r>
      <w:r w:rsidRPr="00DB3448">
        <w:rPr>
          <w:rFonts w:eastAsia="Times New Roman"/>
          <w:i/>
          <w:iCs/>
          <w:sz w:val="28"/>
          <w:szCs w:val="28"/>
        </w:rPr>
        <w:t xml:space="preserve">– URL: </w:t>
      </w:r>
      <w:hyperlink r:id="rId41" w:history="1">
        <w:r w:rsidRPr="00DB3448">
          <w:rPr>
            <w:rFonts w:eastAsia="Times New Roman"/>
            <w:sz w:val="28"/>
            <w:szCs w:val="28"/>
          </w:rPr>
          <w:t>http://www.:library/elect_lib.htm</w:t>
        </w:r>
      </w:hyperlink>
      <w:r w:rsidRPr="00DB3448">
        <w:rPr>
          <w:rFonts w:eastAsia="Times New Roman"/>
          <w:sz w:val="28"/>
          <w:szCs w:val="28"/>
        </w:rPr>
        <w:t>.</w:t>
      </w:r>
    </w:p>
    <w:p w14:paraId="29FEC7B7" w14:textId="77777777" w:rsidR="00BC716D" w:rsidRPr="00815DCC" w:rsidRDefault="00BC716D" w:rsidP="00BC716D">
      <w:pPr>
        <w:shd w:val="clear" w:color="auto" w:fill="FFFFFF"/>
        <w:tabs>
          <w:tab w:val="left" w:pos="442"/>
        </w:tabs>
        <w:jc w:val="both"/>
        <w:rPr>
          <w:bCs/>
          <w:sz w:val="28"/>
          <w:szCs w:val="28"/>
        </w:rPr>
      </w:pPr>
      <w:r w:rsidRPr="00815DCC">
        <w:rPr>
          <w:bCs/>
          <w:sz w:val="28"/>
          <w:szCs w:val="28"/>
        </w:rPr>
        <w:t>11.3. Сертифицированные программные и аппаратные средства защиты информации:</w:t>
      </w:r>
    </w:p>
    <w:p w14:paraId="2E407692" w14:textId="77777777" w:rsidR="00BC716D" w:rsidRPr="00DB399D" w:rsidRDefault="00BC716D" w:rsidP="00DB399D">
      <w:pPr>
        <w:jc w:val="both"/>
        <w:rPr>
          <w:bCs/>
          <w:sz w:val="28"/>
          <w:szCs w:val="28"/>
        </w:rPr>
      </w:pPr>
      <w:r w:rsidRPr="00BC716D">
        <w:rPr>
          <w:bCs/>
          <w:sz w:val="28"/>
          <w:szCs w:val="28"/>
        </w:rPr>
        <w:t>Не используются</w:t>
      </w:r>
    </w:p>
    <w:p w14:paraId="7A1196A1" w14:textId="77777777" w:rsidR="00DB3448" w:rsidRPr="00BC716D" w:rsidRDefault="005818AE" w:rsidP="00BC716D">
      <w:pPr>
        <w:keepNext/>
        <w:spacing w:before="240" w:after="60" w:line="360" w:lineRule="auto"/>
        <w:jc w:val="both"/>
        <w:outlineLvl w:val="0"/>
        <w:rPr>
          <w:b/>
          <w:bCs/>
          <w:kern w:val="32"/>
          <w:sz w:val="28"/>
          <w:szCs w:val="28"/>
        </w:rPr>
      </w:pPr>
      <w:bookmarkStart w:id="46" w:name="_Toc39435480"/>
      <w:r>
        <w:rPr>
          <w:b/>
          <w:bCs/>
          <w:kern w:val="32"/>
          <w:sz w:val="28"/>
          <w:szCs w:val="28"/>
        </w:rPr>
        <w:t>12.</w:t>
      </w:r>
      <w:r w:rsidR="00940D61" w:rsidRPr="005818AE">
        <w:rPr>
          <w:b/>
          <w:bCs/>
          <w:kern w:val="32"/>
          <w:sz w:val="28"/>
          <w:szCs w:val="28"/>
        </w:rPr>
        <w:t xml:space="preserve">   Описание материально-технической базы, необходимой для осуществления образовательного процесса по дисциплине</w:t>
      </w:r>
      <w:bookmarkEnd w:id="46"/>
    </w:p>
    <w:p w14:paraId="0FCC854B" w14:textId="77777777" w:rsidR="00BC716D" w:rsidRPr="000A4C4D" w:rsidRDefault="00940D61" w:rsidP="00A90821">
      <w:pPr>
        <w:spacing w:line="360" w:lineRule="auto"/>
        <w:ind w:firstLine="709"/>
        <w:jc w:val="both"/>
        <w:rPr>
          <w:bCs/>
          <w:sz w:val="32"/>
          <w:szCs w:val="32"/>
        </w:rPr>
      </w:pPr>
      <w:r w:rsidRPr="00940D61">
        <w:rPr>
          <w:rFonts w:eastAsia="Times New Roman"/>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940D61">
        <w:rPr>
          <w:rFonts w:eastAsia="Times New Roman"/>
          <w:sz w:val="28"/>
          <w:szCs w:val="28"/>
          <w:lang w:val="en-US"/>
        </w:rPr>
        <w:t>BOOK</w:t>
      </w:r>
      <w:r w:rsidRPr="00940D61">
        <w:rPr>
          <w:rFonts w:eastAsia="Times New Roman"/>
          <w:sz w:val="28"/>
          <w:szCs w:val="28"/>
        </w:rPr>
        <w:t>.</w:t>
      </w:r>
      <w:proofErr w:type="spellStart"/>
      <w:r w:rsidRPr="00940D61">
        <w:rPr>
          <w:rFonts w:eastAsia="Times New Roman"/>
          <w:sz w:val="28"/>
          <w:szCs w:val="28"/>
          <w:lang w:val="en-US"/>
        </w:rPr>
        <w:t>ru</w:t>
      </w:r>
      <w:proofErr w:type="spellEnd"/>
      <w:r w:rsidRPr="00940D61">
        <w:rPr>
          <w:rFonts w:eastAsia="Times New Roman"/>
          <w:sz w:val="28"/>
          <w:szCs w:val="28"/>
        </w:rPr>
        <w:t xml:space="preserve">, </w:t>
      </w:r>
      <w:proofErr w:type="spellStart"/>
      <w:r w:rsidRPr="00940D61">
        <w:rPr>
          <w:rFonts w:eastAsia="Times New Roman"/>
          <w:sz w:val="28"/>
          <w:szCs w:val="28"/>
          <w:lang w:val="en-US"/>
        </w:rPr>
        <w:t>Znanium</w:t>
      </w:r>
      <w:proofErr w:type="spellEnd"/>
      <w:r w:rsidRPr="00940D61">
        <w:rPr>
          <w:rFonts w:eastAsia="Times New Roman"/>
          <w:sz w:val="28"/>
          <w:szCs w:val="28"/>
        </w:rPr>
        <w:t>.</w:t>
      </w:r>
      <w:r w:rsidRPr="00940D61">
        <w:rPr>
          <w:rFonts w:eastAsia="Times New Roman"/>
          <w:sz w:val="28"/>
          <w:szCs w:val="28"/>
          <w:lang w:val="en-US"/>
        </w:rPr>
        <w:t>com</w:t>
      </w:r>
      <w:r w:rsidRPr="00940D61">
        <w:rPr>
          <w:rFonts w:eastAsia="Times New Roman"/>
          <w:sz w:val="28"/>
          <w:szCs w:val="28"/>
        </w:rPr>
        <w:t xml:space="preserve">, </w:t>
      </w:r>
      <w:proofErr w:type="spellStart"/>
      <w:r w:rsidRPr="00940D61">
        <w:rPr>
          <w:rFonts w:eastAsia="Times New Roman"/>
          <w:sz w:val="28"/>
          <w:szCs w:val="28"/>
          <w:lang w:val="en-US"/>
        </w:rPr>
        <w:t>eLIBRARY</w:t>
      </w:r>
      <w:proofErr w:type="spellEnd"/>
      <w:r w:rsidRPr="00940D61">
        <w:rPr>
          <w:rFonts w:eastAsia="Times New Roman"/>
          <w:sz w:val="28"/>
          <w:szCs w:val="28"/>
        </w:rPr>
        <w:t>.</w:t>
      </w:r>
      <w:proofErr w:type="spellStart"/>
      <w:r w:rsidRPr="00940D61">
        <w:rPr>
          <w:rFonts w:eastAsia="Times New Roman"/>
          <w:sz w:val="28"/>
          <w:szCs w:val="28"/>
          <w:lang w:val="en-US"/>
        </w:rPr>
        <w:t>ru</w:t>
      </w:r>
      <w:proofErr w:type="spellEnd"/>
      <w:r w:rsidRPr="00940D61">
        <w:rPr>
          <w:rFonts w:eastAsia="Times New Roman"/>
          <w:sz w:val="28"/>
          <w:szCs w:val="28"/>
        </w:rPr>
        <w:t xml:space="preserve"> и др.), Интернет-ресурсам.</w:t>
      </w:r>
    </w:p>
    <w:sectPr w:rsidR="00BC716D" w:rsidRPr="000A4C4D" w:rsidSect="006F148C">
      <w:footnotePr>
        <w:numRestart w:val="eachPage"/>
      </w:footnotePr>
      <w:pgSz w:w="11906" w:h="16838"/>
      <w:pgMar w:top="1134" w:right="737" w:bottom="1134" w:left="1701" w:header="227" w:footer="227" w:gutter="0"/>
      <w:pgNumType w:start="2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00FA3" w14:textId="77777777" w:rsidR="00DB1423" w:rsidRDefault="00DB1423">
      <w:r>
        <w:separator/>
      </w:r>
    </w:p>
  </w:endnote>
  <w:endnote w:type="continuationSeparator" w:id="0">
    <w:p w14:paraId="219345C2" w14:textId="77777777" w:rsidR="00DB1423" w:rsidRDefault="00DB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Source Han Sans CN Regular">
    <w:panose1 w:val="00000000000000000000"/>
    <w:charset w:val="00"/>
    <w:family w:val="roman"/>
    <w:notTrueType/>
    <w:pitch w:val="default"/>
  </w:font>
  <w:font w:name="Lohit Devanagar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F03CF" w14:textId="77777777" w:rsidR="00B67779" w:rsidRDefault="00B67779" w:rsidP="000F6B35">
    <w:pPr>
      <w:pStyle w:val="a6"/>
      <w:framePr w:wrap="auto"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791F13E" w14:textId="77777777" w:rsidR="00B67779" w:rsidRDefault="00B6777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6757611"/>
      <w:docPartObj>
        <w:docPartGallery w:val="Page Numbers (Bottom of Page)"/>
        <w:docPartUnique/>
      </w:docPartObj>
    </w:sdtPr>
    <w:sdtEndPr>
      <w:rPr>
        <w:sz w:val="24"/>
        <w:szCs w:val="24"/>
      </w:rPr>
    </w:sdtEndPr>
    <w:sdtContent>
      <w:p w14:paraId="0BEFA3BA" w14:textId="77777777" w:rsidR="00B67779" w:rsidRPr="006F148C" w:rsidRDefault="00B67779">
        <w:pPr>
          <w:pStyle w:val="a6"/>
          <w:jc w:val="center"/>
          <w:rPr>
            <w:sz w:val="24"/>
            <w:szCs w:val="24"/>
          </w:rPr>
        </w:pPr>
        <w:r w:rsidRPr="006F148C">
          <w:rPr>
            <w:sz w:val="24"/>
            <w:szCs w:val="24"/>
          </w:rPr>
          <w:fldChar w:fldCharType="begin"/>
        </w:r>
        <w:r w:rsidRPr="006F148C">
          <w:rPr>
            <w:sz w:val="24"/>
            <w:szCs w:val="24"/>
          </w:rPr>
          <w:instrText>PAGE   \* MERGEFORMAT</w:instrText>
        </w:r>
        <w:r w:rsidRPr="006F148C">
          <w:rPr>
            <w:sz w:val="24"/>
            <w:szCs w:val="24"/>
          </w:rPr>
          <w:fldChar w:fldCharType="separate"/>
        </w:r>
        <w:r w:rsidRPr="006F148C">
          <w:rPr>
            <w:sz w:val="24"/>
            <w:szCs w:val="24"/>
          </w:rPr>
          <w:t>2</w:t>
        </w:r>
        <w:r w:rsidRPr="006F148C">
          <w:rPr>
            <w:sz w:val="24"/>
            <w:szCs w:val="24"/>
          </w:rPr>
          <w:fldChar w:fldCharType="end"/>
        </w:r>
      </w:p>
    </w:sdtContent>
  </w:sdt>
  <w:p w14:paraId="0368CCD3" w14:textId="77777777" w:rsidR="00B67779" w:rsidRPr="006F148C" w:rsidRDefault="00B67779" w:rsidP="00590A15">
    <w:pPr>
      <w:pStyle w:val="a6"/>
      <w:rPr>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75A40" w14:textId="79795559" w:rsidR="00B67779" w:rsidRPr="006F148C" w:rsidRDefault="00B67779" w:rsidP="00133999">
    <w:pPr>
      <w:pStyle w:val="a6"/>
      <w:rPr>
        <w:sz w:val="24"/>
        <w:szCs w:val="24"/>
      </w:rPr>
    </w:pPr>
  </w:p>
  <w:p w14:paraId="56FE2556" w14:textId="77777777" w:rsidR="00B67779" w:rsidRDefault="00B6777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90301" w14:textId="77777777" w:rsidR="00DB1423" w:rsidRDefault="00DB1423">
      <w:r>
        <w:separator/>
      </w:r>
    </w:p>
  </w:footnote>
  <w:footnote w:type="continuationSeparator" w:id="0">
    <w:p w14:paraId="6BCB0D58" w14:textId="77777777" w:rsidR="00DB1423" w:rsidRDefault="00DB1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3E21D66"/>
    <w:multiLevelType w:val="hybridMultilevel"/>
    <w:tmpl w:val="19CAA65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C0834"/>
    <w:multiLevelType w:val="multilevel"/>
    <w:tmpl w:val="6D7E1B28"/>
    <w:lvl w:ilvl="0">
      <w:start w:val="1"/>
      <w:numFmt w:val="decimal"/>
      <w:lvlText w:val="%1."/>
      <w:lvlJc w:val="left"/>
      <w:pPr>
        <w:ind w:left="0" w:firstLine="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 w15:restartNumberingAfterBreak="0">
    <w:nsid w:val="0E976F1A"/>
    <w:multiLevelType w:val="multilevel"/>
    <w:tmpl w:val="6D7E1B28"/>
    <w:lvl w:ilvl="0">
      <w:start w:val="1"/>
      <w:numFmt w:val="decimal"/>
      <w:lvlText w:val="%1."/>
      <w:lvlJc w:val="left"/>
      <w:pPr>
        <w:ind w:left="0" w:firstLine="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4" w15:restartNumberingAfterBreak="0">
    <w:nsid w:val="0EF15C82"/>
    <w:multiLevelType w:val="hybridMultilevel"/>
    <w:tmpl w:val="A9802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8418E2"/>
    <w:multiLevelType w:val="hybridMultilevel"/>
    <w:tmpl w:val="61043F86"/>
    <w:lvl w:ilvl="0" w:tplc="ACE2F420">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C00C6"/>
    <w:multiLevelType w:val="multilevel"/>
    <w:tmpl w:val="AD5ACCB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3DC25F4"/>
    <w:multiLevelType w:val="multilevel"/>
    <w:tmpl w:val="765414E8"/>
    <w:lvl w:ilvl="0">
      <w:start w:val="1"/>
      <w:numFmt w:val="decimal"/>
      <w:lvlText w:val="%1."/>
      <w:lvlJc w:val="left"/>
      <w:pPr>
        <w:tabs>
          <w:tab w:val="num" w:pos="0"/>
        </w:tabs>
        <w:ind w:left="0" w:firstLine="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8" w15:restartNumberingAfterBreak="0">
    <w:nsid w:val="14D01DF4"/>
    <w:multiLevelType w:val="hybridMultilevel"/>
    <w:tmpl w:val="B2ACE576"/>
    <w:lvl w:ilvl="0" w:tplc="DED42E9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4F39F7"/>
    <w:multiLevelType w:val="multilevel"/>
    <w:tmpl w:val="EDEE4744"/>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9C2285"/>
    <w:multiLevelType w:val="hybridMultilevel"/>
    <w:tmpl w:val="37F64744"/>
    <w:lvl w:ilvl="0" w:tplc="9050D36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A318B9"/>
    <w:multiLevelType w:val="multilevel"/>
    <w:tmpl w:val="6D7E1B28"/>
    <w:lvl w:ilvl="0">
      <w:start w:val="1"/>
      <w:numFmt w:val="decimal"/>
      <w:lvlText w:val="%1."/>
      <w:lvlJc w:val="left"/>
      <w:pPr>
        <w:ind w:left="0" w:firstLine="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2" w15:restartNumberingAfterBreak="0">
    <w:nsid w:val="17210978"/>
    <w:multiLevelType w:val="hybridMultilevel"/>
    <w:tmpl w:val="E9783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14" w15:restartNumberingAfterBreak="0">
    <w:nsid w:val="1E01440D"/>
    <w:multiLevelType w:val="multilevel"/>
    <w:tmpl w:val="6D7E1B28"/>
    <w:lvl w:ilvl="0">
      <w:start w:val="1"/>
      <w:numFmt w:val="decimal"/>
      <w:lvlText w:val="%1."/>
      <w:lvlJc w:val="left"/>
      <w:pPr>
        <w:ind w:left="0" w:firstLine="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5" w15:restartNumberingAfterBreak="0">
    <w:nsid w:val="21E1684B"/>
    <w:multiLevelType w:val="hybridMultilevel"/>
    <w:tmpl w:val="92C078F8"/>
    <w:lvl w:ilvl="0" w:tplc="F370969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0B70FA"/>
    <w:multiLevelType w:val="multilevel"/>
    <w:tmpl w:val="D1BE2126"/>
    <w:lvl w:ilvl="0">
      <w:start w:val="1"/>
      <w:numFmt w:val="decimal"/>
      <w:lvlText w:val="%1."/>
      <w:lvlJc w:val="left"/>
      <w:pPr>
        <w:tabs>
          <w:tab w:val="num" w:pos="0"/>
        </w:tabs>
        <w:ind w:left="502"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E356C98"/>
    <w:multiLevelType w:val="multilevel"/>
    <w:tmpl w:val="4746DDEC"/>
    <w:lvl w:ilvl="0">
      <w:start w:val="1"/>
      <w:numFmt w:val="decimal"/>
      <w:lvlText w:val="%1."/>
      <w:lvlJc w:val="left"/>
      <w:pPr>
        <w:ind w:left="360" w:hanging="360"/>
      </w:pPr>
      <w:rPr>
        <w:rFonts w:hint="default"/>
        <w:b w:val="0"/>
        <w:sz w:val="28"/>
        <w:szCs w:val="28"/>
      </w:rPr>
    </w:lvl>
    <w:lvl w:ilvl="1">
      <w:start w:val="1"/>
      <w:numFmt w:val="decimal"/>
      <w:isLgl/>
      <w:lvlText w:val="%1.%2."/>
      <w:lvlJc w:val="left"/>
      <w:pPr>
        <w:ind w:left="578" w:hanging="720"/>
      </w:pPr>
      <w:rPr>
        <w:rFonts w:hint="default"/>
      </w:rPr>
    </w:lvl>
    <w:lvl w:ilvl="2">
      <w:start w:val="1"/>
      <w:numFmt w:val="decimalZero"/>
      <w:isLgl/>
      <w:lvlText w:val="%1.%2.%3."/>
      <w:lvlJc w:val="left"/>
      <w:pPr>
        <w:ind w:left="578" w:hanging="720"/>
      </w:pPr>
      <w:rPr>
        <w:rFonts w:hint="default"/>
      </w:rPr>
    </w:lvl>
    <w:lvl w:ilvl="3">
      <w:start w:val="1"/>
      <w:numFmt w:val="decimal"/>
      <w:isLgl/>
      <w:lvlText w:val="%1.%2.%3.%4."/>
      <w:lvlJc w:val="left"/>
      <w:pPr>
        <w:ind w:left="938" w:hanging="108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1298" w:hanging="1440"/>
      </w:pPr>
      <w:rPr>
        <w:rFonts w:hint="default"/>
      </w:rPr>
    </w:lvl>
    <w:lvl w:ilvl="6">
      <w:start w:val="1"/>
      <w:numFmt w:val="decimal"/>
      <w:isLgl/>
      <w:lvlText w:val="%1.%2.%3.%4.%5.%6.%7."/>
      <w:lvlJc w:val="left"/>
      <w:pPr>
        <w:ind w:left="1658" w:hanging="1800"/>
      </w:pPr>
      <w:rPr>
        <w:rFonts w:hint="default"/>
      </w:rPr>
    </w:lvl>
    <w:lvl w:ilvl="7">
      <w:start w:val="1"/>
      <w:numFmt w:val="decimal"/>
      <w:isLgl/>
      <w:lvlText w:val="%1.%2.%3.%4.%5.%6.%7.%8."/>
      <w:lvlJc w:val="left"/>
      <w:pPr>
        <w:ind w:left="1658" w:hanging="1800"/>
      </w:pPr>
      <w:rPr>
        <w:rFonts w:hint="default"/>
      </w:rPr>
    </w:lvl>
    <w:lvl w:ilvl="8">
      <w:start w:val="1"/>
      <w:numFmt w:val="decimal"/>
      <w:isLgl/>
      <w:lvlText w:val="%1.%2.%3.%4.%5.%6.%7.%8.%9."/>
      <w:lvlJc w:val="left"/>
      <w:pPr>
        <w:ind w:left="2018" w:hanging="2160"/>
      </w:pPr>
      <w:rPr>
        <w:rFonts w:hint="default"/>
      </w:rPr>
    </w:lvl>
  </w:abstractNum>
  <w:abstractNum w:abstractNumId="18" w15:restartNumberingAfterBreak="0">
    <w:nsid w:val="313028B0"/>
    <w:multiLevelType w:val="hybridMultilevel"/>
    <w:tmpl w:val="51C2E08E"/>
    <w:lvl w:ilvl="0" w:tplc="8F843292">
      <w:start w:val="1"/>
      <w:numFmt w:val="decimal"/>
      <w:lvlText w:val="%1."/>
      <w:lvlJc w:val="left"/>
      <w:pPr>
        <w:ind w:left="36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9" w15:restartNumberingAfterBreak="0">
    <w:nsid w:val="31316942"/>
    <w:multiLevelType w:val="hybridMultilevel"/>
    <w:tmpl w:val="24D2F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AC142D5"/>
    <w:multiLevelType w:val="multilevel"/>
    <w:tmpl w:val="5F02569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AD245DE"/>
    <w:multiLevelType w:val="hybridMultilevel"/>
    <w:tmpl w:val="5A306EAC"/>
    <w:lvl w:ilvl="0" w:tplc="4A061D70">
      <w:start w:val="1"/>
      <w:numFmt w:val="decimal"/>
      <w:lvlText w:val="%1."/>
      <w:lvlJc w:val="left"/>
      <w:pPr>
        <w:ind w:left="720" w:hanging="360"/>
      </w:pPr>
      <w:rPr>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D5478F7"/>
    <w:multiLevelType w:val="hybridMultilevel"/>
    <w:tmpl w:val="63820EA4"/>
    <w:lvl w:ilvl="0" w:tplc="84A29E4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DB640B7"/>
    <w:multiLevelType w:val="multilevel"/>
    <w:tmpl w:val="01044962"/>
    <w:lvl w:ilvl="0">
      <w:start w:val="1"/>
      <w:numFmt w:val="decimal"/>
      <w:lvlText w:val="%1."/>
      <w:lvlJc w:val="left"/>
      <w:pPr>
        <w:tabs>
          <w:tab w:val="num" w:pos="0"/>
        </w:tabs>
        <w:ind w:left="0" w:firstLine="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25"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26" w15:restartNumberingAfterBreak="0">
    <w:nsid w:val="44DF5215"/>
    <w:multiLevelType w:val="multilevel"/>
    <w:tmpl w:val="8EAAAE7A"/>
    <w:lvl w:ilvl="0">
      <w:start w:val="1"/>
      <w:numFmt w:val="decimal"/>
      <w:lvlText w:val="%1."/>
      <w:lvlJc w:val="left"/>
      <w:pPr>
        <w:tabs>
          <w:tab w:val="num" w:pos="0"/>
        </w:tabs>
        <w:ind w:left="0" w:firstLine="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27" w15:restartNumberingAfterBreak="0">
    <w:nsid w:val="46AF654A"/>
    <w:multiLevelType w:val="multilevel"/>
    <w:tmpl w:val="6D7E1B28"/>
    <w:lvl w:ilvl="0">
      <w:start w:val="1"/>
      <w:numFmt w:val="decimal"/>
      <w:lvlText w:val="%1."/>
      <w:lvlJc w:val="left"/>
      <w:pPr>
        <w:ind w:left="0" w:firstLine="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15:restartNumberingAfterBreak="0">
    <w:nsid w:val="493E133C"/>
    <w:multiLevelType w:val="hybridMultilevel"/>
    <w:tmpl w:val="F3B403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3941ED9"/>
    <w:multiLevelType w:val="multilevel"/>
    <w:tmpl w:val="6D7E1B28"/>
    <w:lvl w:ilvl="0">
      <w:start w:val="1"/>
      <w:numFmt w:val="decimal"/>
      <w:lvlText w:val="%1."/>
      <w:lvlJc w:val="left"/>
      <w:pPr>
        <w:ind w:left="0" w:firstLine="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5C336878"/>
    <w:multiLevelType w:val="hybridMultilevel"/>
    <w:tmpl w:val="E2F8FFC2"/>
    <w:lvl w:ilvl="0" w:tplc="7F86977E">
      <w:start w:val="1"/>
      <w:numFmt w:val="decimal"/>
      <w:lvlText w:val="%1."/>
      <w:lvlJc w:val="left"/>
      <w:pPr>
        <w:ind w:left="502"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0090374"/>
    <w:multiLevelType w:val="hybridMultilevel"/>
    <w:tmpl w:val="4836A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626086"/>
    <w:multiLevelType w:val="hybridMultilevel"/>
    <w:tmpl w:val="B5FAC11A"/>
    <w:lvl w:ilvl="0" w:tplc="A1F82F38">
      <w:start w:val="1"/>
      <w:numFmt w:val="decimal"/>
      <w:lvlText w:val="%1."/>
      <w:lvlJc w:val="left"/>
      <w:pPr>
        <w:ind w:left="502"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F47A70"/>
    <w:multiLevelType w:val="hybridMultilevel"/>
    <w:tmpl w:val="F3B403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C246793"/>
    <w:multiLevelType w:val="hybridMultilevel"/>
    <w:tmpl w:val="6396D45A"/>
    <w:lvl w:ilvl="0" w:tplc="DF3ED22E">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257146"/>
    <w:multiLevelType w:val="multilevel"/>
    <w:tmpl w:val="6D7E1B28"/>
    <w:lvl w:ilvl="0">
      <w:start w:val="1"/>
      <w:numFmt w:val="decimal"/>
      <w:lvlText w:val="%1."/>
      <w:lvlJc w:val="left"/>
      <w:pPr>
        <w:ind w:left="0" w:firstLine="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73292BAB"/>
    <w:multiLevelType w:val="multilevel"/>
    <w:tmpl w:val="A69EA28E"/>
    <w:lvl w:ilvl="0">
      <w:start w:val="5"/>
      <w:numFmt w:val="decimal"/>
      <w:lvlText w:val="%1."/>
      <w:lvlJc w:val="left"/>
      <w:pPr>
        <w:ind w:left="502" w:hanging="360"/>
      </w:pPr>
      <w:rPr>
        <w:rFonts w:ascii="Times New Roman" w:hAnsi="Times New Roman" w:cs="Times New Roman" w:hint="default"/>
        <w:b/>
      </w:rPr>
    </w:lvl>
    <w:lvl w:ilvl="1">
      <w:start w:val="3"/>
      <w:numFmt w:val="decimal"/>
      <w:isLgl/>
      <w:lvlText w:val="%1.%2."/>
      <w:lvlJc w:val="left"/>
      <w:pPr>
        <w:ind w:left="652" w:hanging="510"/>
      </w:pPr>
      <w:rPr>
        <w:rFonts w:hint="default"/>
        <w:sz w:val="28"/>
        <w:szCs w:val="28"/>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37" w15:restartNumberingAfterBreak="0">
    <w:nsid w:val="749C574B"/>
    <w:multiLevelType w:val="hybridMultilevel"/>
    <w:tmpl w:val="24D2F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CD7EFB"/>
    <w:multiLevelType w:val="hybridMultilevel"/>
    <w:tmpl w:val="6FBC224A"/>
    <w:lvl w:ilvl="0" w:tplc="8F843292">
      <w:start w:val="1"/>
      <w:numFmt w:val="decimal"/>
      <w:lvlText w:val="%1."/>
      <w:lvlJc w:val="left"/>
      <w:pPr>
        <w:ind w:left="7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3">
    <w:abstractNumId w:val="12"/>
  </w:num>
  <w:num w:numId="4">
    <w:abstractNumId w:val="32"/>
  </w:num>
  <w:num w:numId="5">
    <w:abstractNumId w:val="1"/>
  </w:num>
  <w:num w:numId="6">
    <w:abstractNumId w:val="31"/>
  </w:num>
  <w:num w:numId="7">
    <w:abstractNumId w:val="30"/>
  </w:num>
  <w:num w:numId="8">
    <w:abstractNumId w:val="17"/>
  </w:num>
  <w:num w:numId="9">
    <w:abstractNumId w:val="36"/>
  </w:num>
  <w:num w:numId="10">
    <w:abstractNumId w:val="4"/>
  </w:num>
  <w:num w:numId="11">
    <w:abstractNumId w:val="8"/>
  </w:num>
  <w:num w:numId="12">
    <w:abstractNumId w:val="10"/>
  </w:num>
  <w:num w:numId="13">
    <w:abstractNumId w:val="15"/>
  </w:num>
  <w:num w:numId="14">
    <w:abstractNumId w:val="23"/>
  </w:num>
  <w:num w:numId="15">
    <w:abstractNumId w:val="29"/>
  </w:num>
  <w:num w:numId="16">
    <w:abstractNumId w:val="27"/>
  </w:num>
  <w:num w:numId="17">
    <w:abstractNumId w:val="11"/>
  </w:num>
  <w:num w:numId="18">
    <w:abstractNumId w:val="3"/>
  </w:num>
  <w:num w:numId="19">
    <w:abstractNumId w:val="2"/>
  </w:num>
  <w:num w:numId="20">
    <w:abstractNumId w:val="25"/>
  </w:num>
  <w:num w:numId="21">
    <w:abstractNumId w:val="39"/>
  </w:num>
  <w:num w:numId="22">
    <w:abstractNumId w:val="22"/>
  </w:num>
  <w:num w:numId="23">
    <w:abstractNumId w:val="33"/>
  </w:num>
  <w:num w:numId="24">
    <w:abstractNumId w:val="38"/>
  </w:num>
  <w:num w:numId="25">
    <w:abstractNumId w:val="5"/>
  </w:num>
  <w:num w:numId="26">
    <w:abstractNumId w:val="34"/>
  </w:num>
  <w:num w:numId="27">
    <w:abstractNumId w:val="18"/>
  </w:num>
  <w:num w:numId="28">
    <w:abstractNumId w:val="35"/>
  </w:num>
  <w:num w:numId="29">
    <w:abstractNumId w:val="14"/>
  </w:num>
  <w:num w:numId="30">
    <w:abstractNumId w:val="2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270"/>
    <w:rsid w:val="000106FF"/>
    <w:rsid w:val="00012017"/>
    <w:rsid w:val="00013D2A"/>
    <w:rsid w:val="0001432C"/>
    <w:rsid w:val="00017828"/>
    <w:rsid w:val="00021B72"/>
    <w:rsid w:val="00022015"/>
    <w:rsid w:val="00023680"/>
    <w:rsid w:val="00034709"/>
    <w:rsid w:val="000349C1"/>
    <w:rsid w:val="00034F95"/>
    <w:rsid w:val="00036A53"/>
    <w:rsid w:val="0003720E"/>
    <w:rsid w:val="00041328"/>
    <w:rsid w:val="0004558E"/>
    <w:rsid w:val="000502EE"/>
    <w:rsid w:val="000550FD"/>
    <w:rsid w:val="00061280"/>
    <w:rsid w:val="00064159"/>
    <w:rsid w:val="00064B5F"/>
    <w:rsid w:val="00065F00"/>
    <w:rsid w:val="00075CE5"/>
    <w:rsid w:val="00076EE7"/>
    <w:rsid w:val="00080E64"/>
    <w:rsid w:val="00081AC2"/>
    <w:rsid w:val="000821F4"/>
    <w:rsid w:val="0008312E"/>
    <w:rsid w:val="000A2305"/>
    <w:rsid w:val="000A3426"/>
    <w:rsid w:val="000A4794"/>
    <w:rsid w:val="000A4C4D"/>
    <w:rsid w:val="000A5246"/>
    <w:rsid w:val="000A79BD"/>
    <w:rsid w:val="000B08FF"/>
    <w:rsid w:val="000B6C7F"/>
    <w:rsid w:val="000C18C8"/>
    <w:rsid w:val="000C3BEC"/>
    <w:rsid w:val="000C7459"/>
    <w:rsid w:val="000E002C"/>
    <w:rsid w:val="000E07FF"/>
    <w:rsid w:val="000E232F"/>
    <w:rsid w:val="000E2A76"/>
    <w:rsid w:val="000E467C"/>
    <w:rsid w:val="000E50AE"/>
    <w:rsid w:val="000F151D"/>
    <w:rsid w:val="000F6B35"/>
    <w:rsid w:val="00106935"/>
    <w:rsid w:val="001131E1"/>
    <w:rsid w:val="00120CA0"/>
    <w:rsid w:val="0012467E"/>
    <w:rsid w:val="0013074C"/>
    <w:rsid w:val="00133610"/>
    <w:rsid w:val="00133999"/>
    <w:rsid w:val="00135B0C"/>
    <w:rsid w:val="00142F1D"/>
    <w:rsid w:val="001518CB"/>
    <w:rsid w:val="001577B1"/>
    <w:rsid w:val="00160749"/>
    <w:rsid w:val="00160E51"/>
    <w:rsid w:val="001615D3"/>
    <w:rsid w:val="0016455B"/>
    <w:rsid w:val="00171ABC"/>
    <w:rsid w:val="00171F7E"/>
    <w:rsid w:val="00180DD6"/>
    <w:rsid w:val="001814A0"/>
    <w:rsid w:val="001935F2"/>
    <w:rsid w:val="001948F3"/>
    <w:rsid w:val="00195741"/>
    <w:rsid w:val="00195755"/>
    <w:rsid w:val="00195D12"/>
    <w:rsid w:val="001974F1"/>
    <w:rsid w:val="001A5C9B"/>
    <w:rsid w:val="001C625F"/>
    <w:rsid w:val="001D0919"/>
    <w:rsid w:val="001D11FD"/>
    <w:rsid w:val="001D1D6E"/>
    <w:rsid w:val="001D5CA4"/>
    <w:rsid w:val="001E2D46"/>
    <w:rsid w:val="001E6087"/>
    <w:rsid w:val="001F0F81"/>
    <w:rsid w:val="001F1D80"/>
    <w:rsid w:val="001F3219"/>
    <w:rsid w:val="001F4F21"/>
    <w:rsid w:val="0020553D"/>
    <w:rsid w:val="00205E7E"/>
    <w:rsid w:val="00214238"/>
    <w:rsid w:val="00215512"/>
    <w:rsid w:val="00217B57"/>
    <w:rsid w:val="0022090B"/>
    <w:rsid w:val="00222F37"/>
    <w:rsid w:val="002239E6"/>
    <w:rsid w:val="00223CCA"/>
    <w:rsid w:val="00224CFE"/>
    <w:rsid w:val="00233A96"/>
    <w:rsid w:val="00235062"/>
    <w:rsid w:val="00236602"/>
    <w:rsid w:val="002378C4"/>
    <w:rsid w:val="00241555"/>
    <w:rsid w:val="00243B22"/>
    <w:rsid w:val="00245C0B"/>
    <w:rsid w:val="00254B56"/>
    <w:rsid w:val="00255A0B"/>
    <w:rsid w:val="00260932"/>
    <w:rsid w:val="00261503"/>
    <w:rsid w:val="0026489B"/>
    <w:rsid w:val="0027391F"/>
    <w:rsid w:val="00277984"/>
    <w:rsid w:val="00277D4B"/>
    <w:rsid w:val="00281B0D"/>
    <w:rsid w:val="00281F7F"/>
    <w:rsid w:val="00282815"/>
    <w:rsid w:val="002900C4"/>
    <w:rsid w:val="00290739"/>
    <w:rsid w:val="002913C4"/>
    <w:rsid w:val="00291B8E"/>
    <w:rsid w:val="00292895"/>
    <w:rsid w:val="00293BD9"/>
    <w:rsid w:val="002970DE"/>
    <w:rsid w:val="00297584"/>
    <w:rsid w:val="002A0071"/>
    <w:rsid w:val="002B1121"/>
    <w:rsid w:val="002C18BD"/>
    <w:rsid w:val="002C22F9"/>
    <w:rsid w:val="002C6EFF"/>
    <w:rsid w:val="002D0BB2"/>
    <w:rsid w:val="002E3806"/>
    <w:rsid w:val="002E4AF4"/>
    <w:rsid w:val="002E605D"/>
    <w:rsid w:val="002F0A2A"/>
    <w:rsid w:val="002F3678"/>
    <w:rsid w:val="002F4B8B"/>
    <w:rsid w:val="002F67C5"/>
    <w:rsid w:val="00300474"/>
    <w:rsid w:val="00301786"/>
    <w:rsid w:val="00302055"/>
    <w:rsid w:val="00304637"/>
    <w:rsid w:val="00305C54"/>
    <w:rsid w:val="00305D31"/>
    <w:rsid w:val="00306F7E"/>
    <w:rsid w:val="00310733"/>
    <w:rsid w:val="003129A3"/>
    <w:rsid w:val="003151E9"/>
    <w:rsid w:val="00321BAA"/>
    <w:rsid w:val="00323966"/>
    <w:rsid w:val="003250C5"/>
    <w:rsid w:val="00325FB3"/>
    <w:rsid w:val="00327955"/>
    <w:rsid w:val="00337E08"/>
    <w:rsid w:val="00345547"/>
    <w:rsid w:val="00346931"/>
    <w:rsid w:val="0034765F"/>
    <w:rsid w:val="00352390"/>
    <w:rsid w:val="003543C8"/>
    <w:rsid w:val="003622CA"/>
    <w:rsid w:val="0036291E"/>
    <w:rsid w:val="003636E1"/>
    <w:rsid w:val="00371B5E"/>
    <w:rsid w:val="003722E8"/>
    <w:rsid w:val="00372C02"/>
    <w:rsid w:val="003767D3"/>
    <w:rsid w:val="003802F4"/>
    <w:rsid w:val="00384AAD"/>
    <w:rsid w:val="00387E6B"/>
    <w:rsid w:val="00392F18"/>
    <w:rsid w:val="00395272"/>
    <w:rsid w:val="00396461"/>
    <w:rsid w:val="003A06A8"/>
    <w:rsid w:val="003A0A04"/>
    <w:rsid w:val="003C4B5F"/>
    <w:rsid w:val="003C609B"/>
    <w:rsid w:val="003C702F"/>
    <w:rsid w:val="003D5E75"/>
    <w:rsid w:val="003E0B03"/>
    <w:rsid w:val="003E0C18"/>
    <w:rsid w:val="003E4662"/>
    <w:rsid w:val="003E4CC5"/>
    <w:rsid w:val="003F7721"/>
    <w:rsid w:val="003F7BD7"/>
    <w:rsid w:val="00401062"/>
    <w:rsid w:val="00405E6D"/>
    <w:rsid w:val="00406BAC"/>
    <w:rsid w:val="00407745"/>
    <w:rsid w:val="004112E4"/>
    <w:rsid w:val="0041678C"/>
    <w:rsid w:val="004167EF"/>
    <w:rsid w:val="00416A12"/>
    <w:rsid w:val="00424577"/>
    <w:rsid w:val="0043119E"/>
    <w:rsid w:val="00436ABA"/>
    <w:rsid w:val="004405BA"/>
    <w:rsid w:val="0044174F"/>
    <w:rsid w:val="00445B92"/>
    <w:rsid w:val="004461F3"/>
    <w:rsid w:val="004502F5"/>
    <w:rsid w:val="004516D8"/>
    <w:rsid w:val="0045170D"/>
    <w:rsid w:val="004529EB"/>
    <w:rsid w:val="00461BFE"/>
    <w:rsid w:val="00470549"/>
    <w:rsid w:val="0048104E"/>
    <w:rsid w:val="0048177B"/>
    <w:rsid w:val="00481898"/>
    <w:rsid w:val="00486E82"/>
    <w:rsid w:val="00490C7D"/>
    <w:rsid w:val="004939C1"/>
    <w:rsid w:val="004A4E82"/>
    <w:rsid w:val="004A63DB"/>
    <w:rsid w:val="004A6B06"/>
    <w:rsid w:val="004B0944"/>
    <w:rsid w:val="004B0B0B"/>
    <w:rsid w:val="004B15D0"/>
    <w:rsid w:val="004B4E30"/>
    <w:rsid w:val="004B5EEF"/>
    <w:rsid w:val="004B699E"/>
    <w:rsid w:val="004C454C"/>
    <w:rsid w:val="004C5BC2"/>
    <w:rsid w:val="004C7F0A"/>
    <w:rsid w:val="004E33DC"/>
    <w:rsid w:val="004F238C"/>
    <w:rsid w:val="004F2955"/>
    <w:rsid w:val="004F74D8"/>
    <w:rsid w:val="004F76D1"/>
    <w:rsid w:val="005019D8"/>
    <w:rsid w:val="00502BA7"/>
    <w:rsid w:val="005108E7"/>
    <w:rsid w:val="005168D1"/>
    <w:rsid w:val="005168DB"/>
    <w:rsid w:val="00522069"/>
    <w:rsid w:val="00526814"/>
    <w:rsid w:val="00527B31"/>
    <w:rsid w:val="005300CC"/>
    <w:rsid w:val="00530875"/>
    <w:rsid w:val="005317F2"/>
    <w:rsid w:val="005318E9"/>
    <w:rsid w:val="00534C7C"/>
    <w:rsid w:val="005375A8"/>
    <w:rsid w:val="00547677"/>
    <w:rsid w:val="00547777"/>
    <w:rsid w:val="005525E0"/>
    <w:rsid w:val="005531F4"/>
    <w:rsid w:val="00553B40"/>
    <w:rsid w:val="005543AA"/>
    <w:rsid w:val="00557B58"/>
    <w:rsid w:val="00557E04"/>
    <w:rsid w:val="00560343"/>
    <w:rsid w:val="00560F92"/>
    <w:rsid w:val="0056324E"/>
    <w:rsid w:val="00565EE4"/>
    <w:rsid w:val="005661F4"/>
    <w:rsid w:val="005712F7"/>
    <w:rsid w:val="005818AE"/>
    <w:rsid w:val="00590A15"/>
    <w:rsid w:val="00594F71"/>
    <w:rsid w:val="00595782"/>
    <w:rsid w:val="00596357"/>
    <w:rsid w:val="00597AB1"/>
    <w:rsid w:val="005A2C83"/>
    <w:rsid w:val="005A62C1"/>
    <w:rsid w:val="005A6859"/>
    <w:rsid w:val="005A771A"/>
    <w:rsid w:val="005B06D6"/>
    <w:rsid w:val="005B176D"/>
    <w:rsid w:val="005B67F5"/>
    <w:rsid w:val="005C5228"/>
    <w:rsid w:val="005D1E6C"/>
    <w:rsid w:val="005D6692"/>
    <w:rsid w:val="005E0955"/>
    <w:rsid w:val="005E6056"/>
    <w:rsid w:val="005F20F6"/>
    <w:rsid w:val="005F3479"/>
    <w:rsid w:val="005F34DB"/>
    <w:rsid w:val="005F3C98"/>
    <w:rsid w:val="00601D20"/>
    <w:rsid w:val="00601E0C"/>
    <w:rsid w:val="0060257E"/>
    <w:rsid w:val="00606161"/>
    <w:rsid w:val="00606DA8"/>
    <w:rsid w:val="00610861"/>
    <w:rsid w:val="00614A89"/>
    <w:rsid w:val="006162CD"/>
    <w:rsid w:val="006179F1"/>
    <w:rsid w:val="00622D72"/>
    <w:rsid w:val="0063393B"/>
    <w:rsid w:val="00633E2F"/>
    <w:rsid w:val="00634024"/>
    <w:rsid w:val="006358FF"/>
    <w:rsid w:val="00637E93"/>
    <w:rsid w:val="006430C1"/>
    <w:rsid w:val="0065697D"/>
    <w:rsid w:val="0066004D"/>
    <w:rsid w:val="00664318"/>
    <w:rsid w:val="006649A7"/>
    <w:rsid w:val="00673EF8"/>
    <w:rsid w:val="00677F10"/>
    <w:rsid w:val="00690A7C"/>
    <w:rsid w:val="00690F5F"/>
    <w:rsid w:val="00696D3D"/>
    <w:rsid w:val="006A1A72"/>
    <w:rsid w:val="006A5459"/>
    <w:rsid w:val="006B490E"/>
    <w:rsid w:val="006C636B"/>
    <w:rsid w:val="006D3A74"/>
    <w:rsid w:val="006D53BF"/>
    <w:rsid w:val="006E35A7"/>
    <w:rsid w:val="006E5F0E"/>
    <w:rsid w:val="006F148C"/>
    <w:rsid w:val="006F5D11"/>
    <w:rsid w:val="006F5FA3"/>
    <w:rsid w:val="006F6037"/>
    <w:rsid w:val="0070030F"/>
    <w:rsid w:val="007046E3"/>
    <w:rsid w:val="00712E51"/>
    <w:rsid w:val="00715E58"/>
    <w:rsid w:val="00715F78"/>
    <w:rsid w:val="00722028"/>
    <w:rsid w:val="00724338"/>
    <w:rsid w:val="00725902"/>
    <w:rsid w:val="0072591A"/>
    <w:rsid w:val="00731BE4"/>
    <w:rsid w:val="00732F9C"/>
    <w:rsid w:val="007348F6"/>
    <w:rsid w:val="00734CDC"/>
    <w:rsid w:val="00737270"/>
    <w:rsid w:val="007403F2"/>
    <w:rsid w:val="00752915"/>
    <w:rsid w:val="0075645B"/>
    <w:rsid w:val="00756D35"/>
    <w:rsid w:val="0076201A"/>
    <w:rsid w:val="007637FA"/>
    <w:rsid w:val="007645C4"/>
    <w:rsid w:val="0076513B"/>
    <w:rsid w:val="00767F4B"/>
    <w:rsid w:val="007706F4"/>
    <w:rsid w:val="00773872"/>
    <w:rsid w:val="00783DFC"/>
    <w:rsid w:val="00784704"/>
    <w:rsid w:val="00784FD9"/>
    <w:rsid w:val="007874D9"/>
    <w:rsid w:val="00792387"/>
    <w:rsid w:val="007929FC"/>
    <w:rsid w:val="0079769F"/>
    <w:rsid w:val="007A513C"/>
    <w:rsid w:val="007A523E"/>
    <w:rsid w:val="007A5712"/>
    <w:rsid w:val="007A76E3"/>
    <w:rsid w:val="007B0752"/>
    <w:rsid w:val="007B4052"/>
    <w:rsid w:val="007B4376"/>
    <w:rsid w:val="007B5A34"/>
    <w:rsid w:val="007C2768"/>
    <w:rsid w:val="007C3A52"/>
    <w:rsid w:val="007C76E3"/>
    <w:rsid w:val="007C7E7D"/>
    <w:rsid w:val="007D629A"/>
    <w:rsid w:val="007E2C90"/>
    <w:rsid w:val="007E3E99"/>
    <w:rsid w:val="007F0BD3"/>
    <w:rsid w:val="007F233C"/>
    <w:rsid w:val="00800E63"/>
    <w:rsid w:val="00803037"/>
    <w:rsid w:val="00803D9F"/>
    <w:rsid w:val="00805818"/>
    <w:rsid w:val="00812D31"/>
    <w:rsid w:val="00815DCC"/>
    <w:rsid w:val="00823090"/>
    <w:rsid w:val="00823CF2"/>
    <w:rsid w:val="008250D5"/>
    <w:rsid w:val="008322AE"/>
    <w:rsid w:val="00834F61"/>
    <w:rsid w:val="00840BD1"/>
    <w:rsid w:val="008428B7"/>
    <w:rsid w:val="00844B50"/>
    <w:rsid w:val="00850CD7"/>
    <w:rsid w:val="008550EA"/>
    <w:rsid w:val="00855803"/>
    <w:rsid w:val="00862BDE"/>
    <w:rsid w:val="00864EFA"/>
    <w:rsid w:val="00876F54"/>
    <w:rsid w:val="0088154C"/>
    <w:rsid w:val="00882391"/>
    <w:rsid w:val="0088740B"/>
    <w:rsid w:val="008A0681"/>
    <w:rsid w:val="008B04A5"/>
    <w:rsid w:val="008B145B"/>
    <w:rsid w:val="008B58A2"/>
    <w:rsid w:val="008B6CF2"/>
    <w:rsid w:val="008C320C"/>
    <w:rsid w:val="008C324D"/>
    <w:rsid w:val="008C47C3"/>
    <w:rsid w:val="008C7036"/>
    <w:rsid w:val="008C7741"/>
    <w:rsid w:val="008D32D4"/>
    <w:rsid w:val="008D4CA3"/>
    <w:rsid w:val="008D53C9"/>
    <w:rsid w:val="008D5638"/>
    <w:rsid w:val="008E062B"/>
    <w:rsid w:val="008E1685"/>
    <w:rsid w:val="008E333C"/>
    <w:rsid w:val="008E4B78"/>
    <w:rsid w:val="008F22CA"/>
    <w:rsid w:val="008F64BC"/>
    <w:rsid w:val="008F7231"/>
    <w:rsid w:val="008F7C46"/>
    <w:rsid w:val="009010B6"/>
    <w:rsid w:val="009042AD"/>
    <w:rsid w:val="0090463B"/>
    <w:rsid w:val="00904B96"/>
    <w:rsid w:val="00906950"/>
    <w:rsid w:val="009121D2"/>
    <w:rsid w:val="00916334"/>
    <w:rsid w:val="00925A9C"/>
    <w:rsid w:val="00927CD7"/>
    <w:rsid w:val="009341FB"/>
    <w:rsid w:val="00935E7C"/>
    <w:rsid w:val="00937A18"/>
    <w:rsid w:val="00940D61"/>
    <w:rsid w:val="00947153"/>
    <w:rsid w:val="009529D5"/>
    <w:rsid w:val="00955DBF"/>
    <w:rsid w:val="00957D94"/>
    <w:rsid w:val="0096315A"/>
    <w:rsid w:val="00966C69"/>
    <w:rsid w:val="00980C61"/>
    <w:rsid w:val="009816E1"/>
    <w:rsid w:val="00982BEB"/>
    <w:rsid w:val="0098456A"/>
    <w:rsid w:val="0098562E"/>
    <w:rsid w:val="0099115A"/>
    <w:rsid w:val="009962C7"/>
    <w:rsid w:val="00996635"/>
    <w:rsid w:val="0099671E"/>
    <w:rsid w:val="00996C71"/>
    <w:rsid w:val="009A2FE5"/>
    <w:rsid w:val="009A4A79"/>
    <w:rsid w:val="009A51BC"/>
    <w:rsid w:val="009A70E8"/>
    <w:rsid w:val="009A750D"/>
    <w:rsid w:val="009B05CA"/>
    <w:rsid w:val="009B15C6"/>
    <w:rsid w:val="009B3E21"/>
    <w:rsid w:val="009B50AA"/>
    <w:rsid w:val="009C1D50"/>
    <w:rsid w:val="009C282E"/>
    <w:rsid w:val="009C6830"/>
    <w:rsid w:val="009C76F4"/>
    <w:rsid w:val="009C7EF3"/>
    <w:rsid w:val="009D0E7E"/>
    <w:rsid w:val="009D2048"/>
    <w:rsid w:val="009D708B"/>
    <w:rsid w:val="009E4F16"/>
    <w:rsid w:val="009E6FAA"/>
    <w:rsid w:val="009F22E8"/>
    <w:rsid w:val="00A05755"/>
    <w:rsid w:val="00A10D55"/>
    <w:rsid w:val="00A122C9"/>
    <w:rsid w:val="00A156B9"/>
    <w:rsid w:val="00A20483"/>
    <w:rsid w:val="00A222FF"/>
    <w:rsid w:val="00A247BE"/>
    <w:rsid w:val="00A24EC3"/>
    <w:rsid w:val="00A355BE"/>
    <w:rsid w:val="00A3589C"/>
    <w:rsid w:val="00A36CDB"/>
    <w:rsid w:val="00A4182D"/>
    <w:rsid w:val="00A4235F"/>
    <w:rsid w:val="00A46D21"/>
    <w:rsid w:val="00A5597A"/>
    <w:rsid w:val="00A56908"/>
    <w:rsid w:val="00A647A6"/>
    <w:rsid w:val="00A647AF"/>
    <w:rsid w:val="00A67DE9"/>
    <w:rsid w:val="00A7092C"/>
    <w:rsid w:val="00A77938"/>
    <w:rsid w:val="00A822EA"/>
    <w:rsid w:val="00A839A0"/>
    <w:rsid w:val="00A87157"/>
    <w:rsid w:val="00A90821"/>
    <w:rsid w:val="00A927AF"/>
    <w:rsid w:val="00A94F67"/>
    <w:rsid w:val="00AA3531"/>
    <w:rsid w:val="00AA58D1"/>
    <w:rsid w:val="00AA5C7E"/>
    <w:rsid w:val="00AB1D58"/>
    <w:rsid w:val="00AB4691"/>
    <w:rsid w:val="00AB6ADF"/>
    <w:rsid w:val="00AB79B5"/>
    <w:rsid w:val="00AC530C"/>
    <w:rsid w:val="00AC6653"/>
    <w:rsid w:val="00AC6BD1"/>
    <w:rsid w:val="00AE64A1"/>
    <w:rsid w:val="00AE7DBC"/>
    <w:rsid w:val="00AF492F"/>
    <w:rsid w:val="00AF6D9F"/>
    <w:rsid w:val="00B06794"/>
    <w:rsid w:val="00B110B5"/>
    <w:rsid w:val="00B11604"/>
    <w:rsid w:val="00B1564E"/>
    <w:rsid w:val="00B17D30"/>
    <w:rsid w:val="00B20A68"/>
    <w:rsid w:val="00B2259D"/>
    <w:rsid w:val="00B24100"/>
    <w:rsid w:val="00B25454"/>
    <w:rsid w:val="00B31371"/>
    <w:rsid w:val="00B37A4B"/>
    <w:rsid w:val="00B401F6"/>
    <w:rsid w:val="00B46064"/>
    <w:rsid w:val="00B465C7"/>
    <w:rsid w:val="00B46C5E"/>
    <w:rsid w:val="00B62FC6"/>
    <w:rsid w:val="00B64056"/>
    <w:rsid w:val="00B67779"/>
    <w:rsid w:val="00B72EAC"/>
    <w:rsid w:val="00B807AE"/>
    <w:rsid w:val="00B87266"/>
    <w:rsid w:val="00B93075"/>
    <w:rsid w:val="00B93C1B"/>
    <w:rsid w:val="00B93CAF"/>
    <w:rsid w:val="00B94052"/>
    <w:rsid w:val="00BB17BA"/>
    <w:rsid w:val="00BB3560"/>
    <w:rsid w:val="00BB67BD"/>
    <w:rsid w:val="00BB70ED"/>
    <w:rsid w:val="00BC53AE"/>
    <w:rsid w:val="00BC5EA4"/>
    <w:rsid w:val="00BC608F"/>
    <w:rsid w:val="00BC6094"/>
    <w:rsid w:val="00BC716D"/>
    <w:rsid w:val="00BC7E56"/>
    <w:rsid w:val="00BD17B2"/>
    <w:rsid w:val="00BD3446"/>
    <w:rsid w:val="00BD3ACF"/>
    <w:rsid w:val="00BD706F"/>
    <w:rsid w:val="00BE0889"/>
    <w:rsid w:val="00BE23F0"/>
    <w:rsid w:val="00BE6145"/>
    <w:rsid w:val="00BE7621"/>
    <w:rsid w:val="00BF0B2D"/>
    <w:rsid w:val="00BF4FCF"/>
    <w:rsid w:val="00BF5B82"/>
    <w:rsid w:val="00C00128"/>
    <w:rsid w:val="00C145CA"/>
    <w:rsid w:val="00C163BF"/>
    <w:rsid w:val="00C20FB7"/>
    <w:rsid w:val="00C22B08"/>
    <w:rsid w:val="00C23DEB"/>
    <w:rsid w:val="00C25F6D"/>
    <w:rsid w:val="00C27AE5"/>
    <w:rsid w:val="00C307E5"/>
    <w:rsid w:val="00C31557"/>
    <w:rsid w:val="00C31FB7"/>
    <w:rsid w:val="00C32ECA"/>
    <w:rsid w:val="00C34077"/>
    <w:rsid w:val="00C34CBB"/>
    <w:rsid w:val="00C4321A"/>
    <w:rsid w:val="00C46281"/>
    <w:rsid w:val="00C473C0"/>
    <w:rsid w:val="00C53900"/>
    <w:rsid w:val="00C553A6"/>
    <w:rsid w:val="00C577AF"/>
    <w:rsid w:val="00C602AF"/>
    <w:rsid w:val="00C61392"/>
    <w:rsid w:val="00C62D4A"/>
    <w:rsid w:val="00C64682"/>
    <w:rsid w:val="00C6550E"/>
    <w:rsid w:val="00C6651C"/>
    <w:rsid w:val="00C666D0"/>
    <w:rsid w:val="00C74826"/>
    <w:rsid w:val="00C74C8B"/>
    <w:rsid w:val="00C905A4"/>
    <w:rsid w:val="00C9187F"/>
    <w:rsid w:val="00C91F82"/>
    <w:rsid w:val="00C97003"/>
    <w:rsid w:val="00CA3902"/>
    <w:rsid w:val="00CA5CC4"/>
    <w:rsid w:val="00CB124D"/>
    <w:rsid w:val="00CB1EDD"/>
    <w:rsid w:val="00CB629D"/>
    <w:rsid w:val="00CC191D"/>
    <w:rsid w:val="00CC7E43"/>
    <w:rsid w:val="00CE0E23"/>
    <w:rsid w:val="00CE1E74"/>
    <w:rsid w:val="00CE7C5A"/>
    <w:rsid w:val="00CF3DC7"/>
    <w:rsid w:val="00D07220"/>
    <w:rsid w:val="00D07404"/>
    <w:rsid w:val="00D10935"/>
    <w:rsid w:val="00D15EE6"/>
    <w:rsid w:val="00D209F9"/>
    <w:rsid w:val="00D21987"/>
    <w:rsid w:val="00D349A4"/>
    <w:rsid w:val="00D367D5"/>
    <w:rsid w:val="00D57CBA"/>
    <w:rsid w:val="00D60849"/>
    <w:rsid w:val="00D6600E"/>
    <w:rsid w:val="00D72974"/>
    <w:rsid w:val="00D762CC"/>
    <w:rsid w:val="00D7634D"/>
    <w:rsid w:val="00D7764A"/>
    <w:rsid w:val="00D80778"/>
    <w:rsid w:val="00D80D34"/>
    <w:rsid w:val="00D81077"/>
    <w:rsid w:val="00D81E40"/>
    <w:rsid w:val="00D851D1"/>
    <w:rsid w:val="00D868D0"/>
    <w:rsid w:val="00D86AC9"/>
    <w:rsid w:val="00D87F54"/>
    <w:rsid w:val="00DA24D8"/>
    <w:rsid w:val="00DA36B2"/>
    <w:rsid w:val="00DA6E11"/>
    <w:rsid w:val="00DB1423"/>
    <w:rsid w:val="00DB3448"/>
    <w:rsid w:val="00DB399D"/>
    <w:rsid w:val="00DB732B"/>
    <w:rsid w:val="00DC1DD5"/>
    <w:rsid w:val="00DC4CDA"/>
    <w:rsid w:val="00DC55F1"/>
    <w:rsid w:val="00DC5E6A"/>
    <w:rsid w:val="00DD2D23"/>
    <w:rsid w:val="00DE4E8C"/>
    <w:rsid w:val="00DF12CC"/>
    <w:rsid w:val="00DF141F"/>
    <w:rsid w:val="00DF3580"/>
    <w:rsid w:val="00DF4905"/>
    <w:rsid w:val="00DF5D17"/>
    <w:rsid w:val="00DF6133"/>
    <w:rsid w:val="00E0341D"/>
    <w:rsid w:val="00E03568"/>
    <w:rsid w:val="00E063D0"/>
    <w:rsid w:val="00E10337"/>
    <w:rsid w:val="00E10F0F"/>
    <w:rsid w:val="00E131CA"/>
    <w:rsid w:val="00E14260"/>
    <w:rsid w:val="00E21FAA"/>
    <w:rsid w:val="00E273FC"/>
    <w:rsid w:val="00E32712"/>
    <w:rsid w:val="00E36B16"/>
    <w:rsid w:val="00E54BAD"/>
    <w:rsid w:val="00E70BB8"/>
    <w:rsid w:val="00E71611"/>
    <w:rsid w:val="00E7357E"/>
    <w:rsid w:val="00E74A21"/>
    <w:rsid w:val="00E77FF9"/>
    <w:rsid w:val="00E8735D"/>
    <w:rsid w:val="00E87C44"/>
    <w:rsid w:val="00E97B2B"/>
    <w:rsid w:val="00EA2CEF"/>
    <w:rsid w:val="00EA406B"/>
    <w:rsid w:val="00EA420F"/>
    <w:rsid w:val="00EB1F83"/>
    <w:rsid w:val="00EB23AD"/>
    <w:rsid w:val="00EC00A6"/>
    <w:rsid w:val="00EC61A0"/>
    <w:rsid w:val="00EC6B8F"/>
    <w:rsid w:val="00ED46E9"/>
    <w:rsid w:val="00ED5842"/>
    <w:rsid w:val="00ED7B71"/>
    <w:rsid w:val="00EE236E"/>
    <w:rsid w:val="00EE2BB5"/>
    <w:rsid w:val="00F10454"/>
    <w:rsid w:val="00F16C16"/>
    <w:rsid w:val="00F23223"/>
    <w:rsid w:val="00F239D7"/>
    <w:rsid w:val="00F3607D"/>
    <w:rsid w:val="00F419F1"/>
    <w:rsid w:val="00F4357A"/>
    <w:rsid w:val="00F45067"/>
    <w:rsid w:val="00F54117"/>
    <w:rsid w:val="00F644D8"/>
    <w:rsid w:val="00F65A42"/>
    <w:rsid w:val="00F767AE"/>
    <w:rsid w:val="00F87F26"/>
    <w:rsid w:val="00F92E6D"/>
    <w:rsid w:val="00F93391"/>
    <w:rsid w:val="00F93C8C"/>
    <w:rsid w:val="00F93D2B"/>
    <w:rsid w:val="00F942D7"/>
    <w:rsid w:val="00F94D47"/>
    <w:rsid w:val="00FA2923"/>
    <w:rsid w:val="00FA4F04"/>
    <w:rsid w:val="00FB7FB2"/>
    <w:rsid w:val="00FC32A0"/>
    <w:rsid w:val="00FC5598"/>
    <w:rsid w:val="00FC5910"/>
    <w:rsid w:val="00FC6335"/>
    <w:rsid w:val="00FC76AA"/>
    <w:rsid w:val="00FE2C2F"/>
    <w:rsid w:val="00FE3A1F"/>
    <w:rsid w:val="00FE7E67"/>
    <w:rsid w:val="00FF7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9526A"/>
  <w15:docId w15:val="{2047DBBD-2F1F-435E-B2E5-763E2E045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7270"/>
    <w:rPr>
      <w:rFonts w:eastAsia="Calibri"/>
      <w:sz w:val="24"/>
      <w:szCs w:val="24"/>
    </w:rPr>
  </w:style>
  <w:style w:type="paragraph" w:styleId="1">
    <w:name w:val="heading 1"/>
    <w:basedOn w:val="a"/>
    <w:next w:val="a"/>
    <w:link w:val="10"/>
    <w:qFormat/>
    <w:rsid w:val="00737270"/>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7270"/>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737270"/>
    <w:rPr>
      <w:rFonts w:ascii="Arial" w:eastAsia="Calibri" w:hAnsi="Arial" w:cs="Arial"/>
      <w:b/>
      <w:bCs/>
      <w:kern w:val="32"/>
      <w:sz w:val="32"/>
      <w:szCs w:val="32"/>
      <w:lang w:val="ru-RU" w:eastAsia="ru-RU" w:bidi="ar-SA"/>
    </w:rPr>
  </w:style>
  <w:style w:type="character" w:customStyle="1" w:styleId="20">
    <w:name w:val="Заголовок 2 Знак"/>
    <w:link w:val="2"/>
    <w:locked/>
    <w:rsid w:val="00737270"/>
    <w:rPr>
      <w:rFonts w:ascii="Arial" w:eastAsia="Calibri" w:hAnsi="Arial" w:cs="Arial"/>
      <w:b/>
      <w:bCs/>
      <w:i/>
      <w:iCs/>
      <w:sz w:val="28"/>
      <w:szCs w:val="28"/>
      <w:lang w:val="ru-RU" w:eastAsia="ru-RU" w:bidi="ar-SA"/>
    </w:rPr>
  </w:style>
  <w:style w:type="paragraph" w:styleId="a3">
    <w:name w:val="caption"/>
    <w:basedOn w:val="a"/>
    <w:qFormat/>
    <w:rsid w:val="00737270"/>
    <w:pPr>
      <w:widowControl w:val="0"/>
      <w:jc w:val="center"/>
    </w:pPr>
    <w:rPr>
      <w:b/>
      <w:szCs w:val="20"/>
    </w:rPr>
  </w:style>
  <w:style w:type="paragraph" w:styleId="a4">
    <w:name w:val="Body Text"/>
    <w:basedOn w:val="a"/>
    <w:link w:val="a5"/>
    <w:semiHidden/>
    <w:rsid w:val="00737270"/>
    <w:pPr>
      <w:spacing w:after="120"/>
    </w:pPr>
  </w:style>
  <w:style w:type="character" w:customStyle="1" w:styleId="a5">
    <w:name w:val="Основной текст Знак"/>
    <w:link w:val="a4"/>
    <w:semiHidden/>
    <w:locked/>
    <w:rsid w:val="00737270"/>
    <w:rPr>
      <w:rFonts w:eastAsia="Calibri"/>
      <w:sz w:val="24"/>
      <w:szCs w:val="24"/>
      <w:lang w:val="ru-RU" w:eastAsia="ru-RU" w:bidi="ar-SA"/>
    </w:rPr>
  </w:style>
  <w:style w:type="paragraph" w:styleId="3">
    <w:name w:val="Body Text 3"/>
    <w:basedOn w:val="a"/>
    <w:link w:val="30"/>
    <w:semiHidden/>
    <w:rsid w:val="00737270"/>
    <w:pPr>
      <w:widowControl w:val="0"/>
      <w:spacing w:line="360" w:lineRule="auto"/>
      <w:jc w:val="center"/>
    </w:pPr>
    <w:rPr>
      <w:b/>
      <w:sz w:val="32"/>
      <w:szCs w:val="32"/>
    </w:rPr>
  </w:style>
  <w:style w:type="character" w:customStyle="1" w:styleId="30">
    <w:name w:val="Основной текст 3 Знак"/>
    <w:link w:val="3"/>
    <w:semiHidden/>
    <w:locked/>
    <w:rsid w:val="00737270"/>
    <w:rPr>
      <w:rFonts w:eastAsia="Calibri"/>
      <w:b/>
      <w:sz w:val="32"/>
      <w:szCs w:val="32"/>
      <w:lang w:val="ru-RU" w:eastAsia="ru-RU" w:bidi="ar-SA"/>
    </w:rPr>
  </w:style>
  <w:style w:type="paragraph" w:styleId="a6">
    <w:name w:val="footer"/>
    <w:basedOn w:val="a"/>
    <w:link w:val="a7"/>
    <w:uiPriority w:val="99"/>
    <w:rsid w:val="00737270"/>
    <w:pPr>
      <w:tabs>
        <w:tab w:val="center" w:pos="4153"/>
        <w:tab w:val="right" w:pos="8306"/>
      </w:tabs>
      <w:spacing w:line="360" w:lineRule="auto"/>
      <w:jc w:val="both"/>
    </w:pPr>
    <w:rPr>
      <w:sz w:val="32"/>
      <w:szCs w:val="20"/>
    </w:rPr>
  </w:style>
  <w:style w:type="character" w:customStyle="1" w:styleId="a7">
    <w:name w:val="Нижний колонтитул Знак"/>
    <w:link w:val="a6"/>
    <w:uiPriority w:val="99"/>
    <w:locked/>
    <w:rsid w:val="00737270"/>
    <w:rPr>
      <w:rFonts w:eastAsia="Calibri"/>
      <w:sz w:val="32"/>
      <w:lang w:val="ru-RU" w:eastAsia="ru-RU" w:bidi="ar-SA"/>
    </w:rPr>
  </w:style>
  <w:style w:type="character" w:styleId="a8">
    <w:name w:val="Hyperlink"/>
    <w:uiPriority w:val="99"/>
    <w:rsid w:val="00737270"/>
    <w:rPr>
      <w:rFonts w:cs="Times New Roman"/>
      <w:color w:val="32CD32"/>
      <w:u w:val="single"/>
    </w:rPr>
  </w:style>
  <w:style w:type="character" w:styleId="a9">
    <w:name w:val="page number"/>
    <w:semiHidden/>
    <w:rsid w:val="00737270"/>
    <w:rPr>
      <w:rFonts w:cs="Times New Roman"/>
    </w:rPr>
  </w:style>
  <w:style w:type="paragraph" w:styleId="aa">
    <w:name w:val="header"/>
    <w:basedOn w:val="a"/>
    <w:link w:val="ab"/>
    <w:rsid w:val="00737270"/>
    <w:pPr>
      <w:tabs>
        <w:tab w:val="center" w:pos="4677"/>
        <w:tab w:val="right" w:pos="9355"/>
      </w:tabs>
    </w:pPr>
  </w:style>
  <w:style w:type="character" w:customStyle="1" w:styleId="ab">
    <w:name w:val="Верхний колонтитул Знак"/>
    <w:link w:val="aa"/>
    <w:locked/>
    <w:rsid w:val="00737270"/>
    <w:rPr>
      <w:rFonts w:eastAsia="Calibri"/>
      <w:sz w:val="24"/>
      <w:szCs w:val="24"/>
      <w:lang w:val="ru-RU" w:eastAsia="ru-RU" w:bidi="ar-SA"/>
    </w:rPr>
  </w:style>
  <w:style w:type="paragraph" w:styleId="ac">
    <w:name w:val="Title"/>
    <w:aliases w:val="Название Знак Знак Знак"/>
    <w:basedOn w:val="a"/>
    <w:link w:val="ad"/>
    <w:qFormat/>
    <w:rsid w:val="00737270"/>
    <w:pPr>
      <w:overflowPunct w:val="0"/>
      <w:autoSpaceDE w:val="0"/>
      <w:autoSpaceDN w:val="0"/>
      <w:adjustRightInd w:val="0"/>
      <w:jc w:val="center"/>
      <w:textAlignment w:val="baseline"/>
    </w:pPr>
    <w:rPr>
      <w:rFonts w:ascii="Arial" w:hAnsi="Arial"/>
      <w:b/>
      <w:sz w:val="28"/>
      <w:szCs w:val="20"/>
    </w:rPr>
  </w:style>
  <w:style w:type="character" w:customStyle="1" w:styleId="ad">
    <w:name w:val="Заголовок Знак"/>
    <w:aliases w:val="Название Знак Знак Знак Знак"/>
    <w:link w:val="ac"/>
    <w:locked/>
    <w:rsid w:val="00737270"/>
    <w:rPr>
      <w:rFonts w:ascii="Arial" w:eastAsia="Calibri" w:hAnsi="Arial"/>
      <w:b/>
      <w:sz w:val="28"/>
      <w:lang w:val="ru-RU" w:eastAsia="ru-RU" w:bidi="ar-SA"/>
    </w:rPr>
  </w:style>
  <w:style w:type="paragraph" w:customStyle="1" w:styleId="Iaeaaeaiea2">
    <w:name w:val="Iaeaaeaiea 2"/>
    <w:basedOn w:val="a"/>
    <w:next w:val="a"/>
    <w:rsid w:val="00737270"/>
    <w:pPr>
      <w:autoSpaceDE w:val="0"/>
      <w:autoSpaceDN w:val="0"/>
      <w:adjustRightInd w:val="0"/>
    </w:pPr>
    <w:rPr>
      <w:rFonts w:eastAsia="Times New Roman"/>
      <w:lang w:eastAsia="en-US"/>
    </w:rPr>
  </w:style>
  <w:style w:type="character" w:customStyle="1" w:styleId="Aeiannueea">
    <w:name w:val="Aeia.nnueea"/>
    <w:rsid w:val="00737270"/>
    <w:rPr>
      <w:color w:val="000000"/>
      <w:sz w:val="28"/>
    </w:rPr>
  </w:style>
  <w:style w:type="paragraph" w:customStyle="1" w:styleId="21">
    <w:name w:val="Заголовок 21"/>
    <w:basedOn w:val="a"/>
    <w:next w:val="a"/>
    <w:rsid w:val="00737270"/>
    <w:pPr>
      <w:keepNext/>
      <w:widowControl w:val="0"/>
      <w:jc w:val="center"/>
      <w:outlineLvl w:val="1"/>
    </w:pPr>
    <w:rPr>
      <w:b/>
      <w:szCs w:val="20"/>
    </w:rPr>
  </w:style>
  <w:style w:type="paragraph" w:customStyle="1" w:styleId="ConsPlusNormal">
    <w:name w:val="ConsPlusNormal"/>
    <w:rsid w:val="00737270"/>
    <w:pPr>
      <w:widowControl w:val="0"/>
      <w:autoSpaceDE w:val="0"/>
      <w:autoSpaceDN w:val="0"/>
      <w:adjustRightInd w:val="0"/>
      <w:ind w:firstLine="720"/>
    </w:pPr>
    <w:rPr>
      <w:rFonts w:ascii="Arial" w:eastAsia="Calibri" w:hAnsi="Arial" w:cs="Arial"/>
    </w:rPr>
  </w:style>
  <w:style w:type="paragraph" w:customStyle="1" w:styleId="11">
    <w:name w:val="Абзац списка1"/>
    <w:basedOn w:val="a"/>
    <w:rsid w:val="00737270"/>
    <w:pPr>
      <w:spacing w:after="200" w:line="276" w:lineRule="auto"/>
      <w:ind w:left="720"/>
    </w:pPr>
    <w:rPr>
      <w:rFonts w:ascii="Calibri" w:eastAsia="Times New Roman" w:hAnsi="Calibri"/>
      <w:sz w:val="22"/>
      <w:szCs w:val="22"/>
      <w:lang w:eastAsia="en-US"/>
    </w:rPr>
  </w:style>
  <w:style w:type="paragraph" w:styleId="ae">
    <w:name w:val="Document Map"/>
    <w:basedOn w:val="a"/>
    <w:semiHidden/>
    <w:rsid w:val="00BD706F"/>
    <w:pPr>
      <w:shd w:val="clear" w:color="auto" w:fill="000080"/>
    </w:pPr>
    <w:rPr>
      <w:rFonts w:ascii="Tahoma" w:hAnsi="Tahoma" w:cs="Tahoma"/>
      <w:sz w:val="20"/>
      <w:szCs w:val="20"/>
    </w:rPr>
  </w:style>
  <w:style w:type="paragraph" w:customStyle="1" w:styleId="Iauiue">
    <w:name w:val="Iau.iue"/>
    <w:basedOn w:val="a"/>
    <w:next w:val="a"/>
    <w:rsid w:val="00A10D55"/>
    <w:pPr>
      <w:autoSpaceDE w:val="0"/>
      <w:autoSpaceDN w:val="0"/>
      <w:adjustRightInd w:val="0"/>
    </w:pPr>
    <w:rPr>
      <w:rFonts w:eastAsia="Times New Roman"/>
    </w:rPr>
  </w:style>
  <w:style w:type="table" w:styleId="af">
    <w:name w:val="Table Grid"/>
    <w:basedOn w:val="a1"/>
    <w:uiPriority w:val="39"/>
    <w:rsid w:val="00A10D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
    <w:next w:val="a"/>
    <w:rsid w:val="00A10D55"/>
    <w:pPr>
      <w:autoSpaceDE w:val="0"/>
      <w:autoSpaceDN w:val="0"/>
      <w:adjustRightInd w:val="0"/>
    </w:pPr>
    <w:rPr>
      <w:rFonts w:eastAsia="Times New Roman"/>
    </w:rPr>
  </w:style>
  <w:style w:type="paragraph" w:styleId="af0">
    <w:name w:val="Normal (Web)"/>
    <w:basedOn w:val="a"/>
    <w:uiPriority w:val="99"/>
    <w:rsid w:val="00E36B16"/>
    <w:pPr>
      <w:spacing w:before="100" w:beforeAutospacing="1" w:after="100" w:afterAutospacing="1"/>
    </w:pPr>
    <w:rPr>
      <w:rFonts w:eastAsia="Times New Roman"/>
    </w:rPr>
  </w:style>
  <w:style w:type="paragraph" w:styleId="af1">
    <w:name w:val="Balloon Text"/>
    <w:basedOn w:val="a"/>
    <w:semiHidden/>
    <w:rsid w:val="00EA2CEF"/>
    <w:rPr>
      <w:rFonts w:ascii="Tahoma" w:hAnsi="Tahoma" w:cs="Tahoma"/>
      <w:sz w:val="16"/>
      <w:szCs w:val="16"/>
    </w:rPr>
  </w:style>
  <w:style w:type="paragraph" w:styleId="af2">
    <w:name w:val="TOC Heading"/>
    <w:basedOn w:val="1"/>
    <w:next w:val="a"/>
    <w:uiPriority w:val="39"/>
    <w:unhideWhenUsed/>
    <w:qFormat/>
    <w:rsid w:val="00171ABC"/>
    <w:pPr>
      <w:keepLines/>
      <w:spacing w:after="0" w:line="259" w:lineRule="auto"/>
      <w:outlineLvl w:val="9"/>
    </w:pPr>
    <w:rPr>
      <w:rFonts w:ascii="Calibri Light" w:eastAsia="Times New Roman" w:hAnsi="Calibri Light" w:cs="Times New Roman"/>
      <w:b w:val="0"/>
      <w:bCs w:val="0"/>
      <w:color w:val="2E74B5"/>
      <w:kern w:val="0"/>
    </w:rPr>
  </w:style>
  <w:style w:type="paragraph" w:styleId="12">
    <w:name w:val="toc 1"/>
    <w:basedOn w:val="a"/>
    <w:next w:val="a"/>
    <w:autoRedefine/>
    <w:uiPriority w:val="39"/>
    <w:rsid w:val="005818AE"/>
    <w:pPr>
      <w:tabs>
        <w:tab w:val="right" w:leader="dot" w:pos="9458"/>
      </w:tabs>
      <w:spacing w:line="312" w:lineRule="auto"/>
    </w:pPr>
  </w:style>
  <w:style w:type="paragraph" w:styleId="22">
    <w:name w:val="toc 2"/>
    <w:basedOn w:val="a"/>
    <w:next w:val="a"/>
    <w:autoRedefine/>
    <w:uiPriority w:val="39"/>
    <w:rsid w:val="0088154C"/>
    <w:pPr>
      <w:tabs>
        <w:tab w:val="right" w:leader="dot" w:pos="9458"/>
      </w:tabs>
      <w:spacing w:line="360" w:lineRule="auto"/>
    </w:pPr>
  </w:style>
  <w:style w:type="paragraph" w:styleId="af3">
    <w:name w:val="List Paragraph"/>
    <w:basedOn w:val="a"/>
    <w:link w:val="af4"/>
    <w:uiPriority w:val="34"/>
    <w:qFormat/>
    <w:rsid w:val="00171ABC"/>
    <w:pPr>
      <w:widowControl w:val="0"/>
      <w:autoSpaceDE w:val="0"/>
      <w:autoSpaceDN w:val="0"/>
      <w:adjustRightInd w:val="0"/>
      <w:ind w:left="708"/>
    </w:pPr>
    <w:rPr>
      <w:rFonts w:eastAsia="Times New Roman"/>
      <w:sz w:val="20"/>
      <w:szCs w:val="20"/>
    </w:rPr>
  </w:style>
  <w:style w:type="paragraph" w:customStyle="1" w:styleId="Default">
    <w:name w:val="Default"/>
    <w:rsid w:val="00B110B5"/>
    <w:pPr>
      <w:autoSpaceDE w:val="0"/>
      <w:autoSpaceDN w:val="0"/>
      <w:adjustRightInd w:val="0"/>
    </w:pPr>
    <w:rPr>
      <w:color w:val="000000"/>
      <w:sz w:val="24"/>
      <w:szCs w:val="24"/>
    </w:rPr>
  </w:style>
  <w:style w:type="paragraph" w:styleId="23">
    <w:name w:val="Body Text 2"/>
    <w:basedOn w:val="a"/>
    <w:link w:val="24"/>
    <w:rsid w:val="000E07FF"/>
    <w:pPr>
      <w:spacing w:after="120" w:line="480" w:lineRule="auto"/>
    </w:pPr>
  </w:style>
  <w:style w:type="character" w:customStyle="1" w:styleId="24">
    <w:name w:val="Основной текст 2 Знак"/>
    <w:link w:val="23"/>
    <w:rsid w:val="000E07FF"/>
    <w:rPr>
      <w:rFonts w:eastAsia="Calibri"/>
      <w:sz w:val="24"/>
      <w:szCs w:val="24"/>
    </w:rPr>
  </w:style>
  <w:style w:type="paragraph" w:customStyle="1" w:styleId="Style1">
    <w:name w:val="Style1"/>
    <w:basedOn w:val="a"/>
    <w:uiPriority w:val="99"/>
    <w:rsid w:val="000E07FF"/>
    <w:pPr>
      <w:widowControl w:val="0"/>
      <w:autoSpaceDE w:val="0"/>
      <w:autoSpaceDN w:val="0"/>
      <w:adjustRightInd w:val="0"/>
    </w:pPr>
    <w:rPr>
      <w:rFonts w:eastAsia="Times New Roman"/>
    </w:rPr>
  </w:style>
  <w:style w:type="character" w:customStyle="1" w:styleId="FontStyle12">
    <w:name w:val="Font Style12"/>
    <w:uiPriority w:val="99"/>
    <w:rsid w:val="000E07FF"/>
    <w:rPr>
      <w:rFonts w:ascii="Times New Roman" w:hAnsi="Times New Roman" w:cs="Times New Roman"/>
      <w:sz w:val="22"/>
      <w:szCs w:val="22"/>
    </w:rPr>
  </w:style>
  <w:style w:type="paragraph" w:styleId="af5">
    <w:name w:val="Body Text Indent"/>
    <w:basedOn w:val="a"/>
    <w:link w:val="af6"/>
    <w:rsid w:val="0075645B"/>
    <w:pPr>
      <w:spacing w:after="120"/>
      <w:ind w:left="283"/>
    </w:pPr>
  </w:style>
  <w:style w:type="character" w:customStyle="1" w:styleId="af6">
    <w:name w:val="Основной текст с отступом Знак"/>
    <w:link w:val="af5"/>
    <w:rsid w:val="0075645B"/>
    <w:rPr>
      <w:rFonts w:eastAsia="Calibri"/>
      <w:sz w:val="24"/>
      <w:szCs w:val="24"/>
    </w:rPr>
  </w:style>
  <w:style w:type="paragraph" w:styleId="af7">
    <w:name w:val="No Spacing"/>
    <w:uiPriority w:val="1"/>
    <w:qFormat/>
    <w:rsid w:val="0075645B"/>
    <w:rPr>
      <w:rFonts w:ascii="Calibri" w:hAnsi="Calibri"/>
      <w:sz w:val="22"/>
      <w:szCs w:val="22"/>
    </w:rPr>
  </w:style>
  <w:style w:type="character" w:styleId="af8">
    <w:name w:val="Emphasis"/>
    <w:uiPriority w:val="20"/>
    <w:qFormat/>
    <w:rsid w:val="0075645B"/>
    <w:rPr>
      <w:i/>
      <w:iCs/>
    </w:rPr>
  </w:style>
  <w:style w:type="character" w:customStyle="1" w:styleId="apple-converted-space">
    <w:name w:val="apple-converted-space"/>
    <w:rsid w:val="0075645B"/>
  </w:style>
  <w:style w:type="character" w:styleId="af9">
    <w:name w:val="Strong"/>
    <w:qFormat/>
    <w:rsid w:val="0075645B"/>
    <w:rPr>
      <w:b/>
      <w:bCs/>
    </w:rPr>
  </w:style>
  <w:style w:type="paragraph" w:customStyle="1" w:styleId="ParaAttribute6">
    <w:name w:val="ParaAttribute6"/>
    <w:uiPriority w:val="99"/>
    <w:rsid w:val="00773872"/>
    <w:pPr>
      <w:widowControl w:val="0"/>
      <w:wordWrap w:val="0"/>
      <w:jc w:val="right"/>
    </w:pPr>
    <w:rPr>
      <w:rFonts w:eastAsia="Batang"/>
    </w:rPr>
  </w:style>
  <w:style w:type="character" w:customStyle="1" w:styleId="CharAttribute1">
    <w:name w:val="CharAttribute1"/>
    <w:uiPriority w:val="99"/>
    <w:rsid w:val="00773872"/>
    <w:rPr>
      <w:rFonts w:ascii="Times New Roman" w:hAnsi="Times New Roman"/>
      <w:sz w:val="28"/>
    </w:rPr>
  </w:style>
  <w:style w:type="character" w:customStyle="1" w:styleId="CharAttribute3">
    <w:name w:val="CharAttribute3"/>
    <w:uiPriority w:val="99"/>
    <w:rsid w:val="00773872"/>
    <w:rPr>
      <w:rFonts w:ascii="Times New Roman" w:hAnsi="Times New Roman"/>
      <w:b/>
      <w:sz w:val="28"/>
    </w:rPr>
  </w:style>
  <w:style w:type="character" w:customStyle="1" w:styleId="13">
    <w:name w:val="Неразрешенное упоминание1"/>
    <w:uiPriority w:val="99"/>
    <w:semiHidden/>
    <w:unhideWhenUsed/>
    <w:rsid w:val="001935F2"/>
    <w:rPr>
      <w:color w:val="605E5C"/>
      <w:shd w:val="clear" w:color="auto" w:fill="E1DFDD"/>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5"/>
    <w:rsid w:val="00673EF8"/>
    <w:pPr>
      <w:widowControl w:val="0"/>
      <w:autoSpaceDE w:val="0"/>
      <w:autoSpaceDN w:val="0"/>
      <w:adjustRightInd w:val="0"/>
    </w:pPr>
    <w:rPr>
      <w:rFonts w:eastAsia="Times New Roman"/>
      <w:sz w:val="20"/>
      <w:szCs w:val="20"/>
    </w:rPr>
  </w:style>
  <w:style w:type="character" w:customStyle="1" w:styleId="afb">
    <w:name w:val="Текст сноски Знак"/>
    <w:rsid w:val="00673EF8"/>
    <w:rPr>
      <w:rFonts w:eastAsia="Calibri"/>
    </w:rPr>
  </w:style>
  <w:style w:type="character" w:styleId="afc">
    <w:name w:val="footnote reference"/>
    <w:rsid w:val="00673EF8"/>
    <w:rPr>
      <w:vertAlign w:val="superscript"/>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a"/>
    <w:locked/>
    <w:rsid w:val="00673EF8"/>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rsid w:val="00D367D5"/>
    <w:pPr>
      <w:widowControl w:val="0"/>
      <w:autoSpaceDE w:val="0"/>
      <w:autoSpaceDN w:val="0"/>
    </w:pPr>
    <w:rPr>
      <w:rFonts w:eastAsia="Times New Roman"/>
      <w:sz w:val="20"/>
      <w:szCs w:val="20"/>
    </w:rPr>
  </w:style>
  <w:style w:type="paragraph" w:customStyle="1" w:styleId="afd">
    <w:name w:val="список с точками"/>
    <w:rsid w:val="00D367D5"/>
    <w:pPr>
      <w:pBdr>
        <w:top w:val="single" w:sz="96" w:space="31" w:color="FFFFFF" w:frame="1"/>
        <w:left w:val="single" w:sz="96" w:space="31" w:color="FFFFFF" w:frame="1"/>
        <w:bottom w:val="single" w:sz="96" w:space="31" w:color="FFFFFF" w:frame="1"/>
        <w:right w:val="single" w:sz="96" w:space="31" w:color="FFFFFF" w:frame="1"/>
        <w:bar w:val="none" w:sz="0" w:color="000000"/>
      </w:pBdr>
      <w:tabs>
        <w:tab w:val="left" w:pos="360"/>
        <w:tab w:val="left" w:pos="756"/>
      </w:tabs>
      <w:autoSpaceDE w:val="0"/>
      <w:autoSpaceDN w:val="0"/>
      <w:spacing w:line="312" w:lineRule="auto"/>
      <w:ind w:left="756"/>
      <w:jc w:val="both"/>
    </w:pPr>
    <w:rPr>
      <w:color w:val="000000"/>
      <w:sz w:val="24"/>
      <w:szCs w:val="24"/>
    </w:rPr>
  </w:style>
  <w:style w:type="paragraph" w:customStyle="1" w:styleId="31">
    <w:name w:val="Основной текст 31"/>
    <w:basedOn w:val="a"/>
    <w:rsid w:val="00405E6D"/>
    <w:pPr>
      <w:suppressAutoHyphens/>
      <w:jc w:val="both"/>
    </w:pPr>
    <w:rPr>
      <w:rFonts w:ascii="Arial" w:eastAsia="Times New Roman" w:hAnsi="Arial" w:cs="Arial"/>
      <w:szCs w:val="20"/>
      <w:lang w:eastAsia="ar-SA"/>
    </w:rPr>
  </w:style>
  <w:style w:type="paragraph" w:styleId="26">
    <w:name w:val="Body Text Indent 2"/>
    <w:basedOn w:val="a"/>
    <w:link w:val="27"/>
    <w:rsid w:val="009C76F4"/>
    <w:pPr>
      <w:autoSpaceDE w:val="0"/>
      <w:autoSpaceDN w:val="0"/>
      <w:spacing w:after="120" w:line="480" w:lineRule="auto"/>
      <w:ind w:left="283"/>
    </w:pPr>
    <w:rPr>
      <w:rFonts w:eastAsia="Times New Roman"/>
    </w:rPr>
  </w:style>
  <w:style w:type="character" w:customStyle="1" w:styleId="27">
    <w:name w:val="Основной текст с отступом 2 Знак"/>
    <w:basedOn w:val="a0"/>
    <w:link w:val="26"/>
    <w:rsid w:val="009C76F4"/>
    <w:rPr>
      <w:sz w:val="24"/>
      <w:szCs w:val="24"/>
    </w:rPr>
  </w:style>
  <w:style w:type="character" w:customStyle="1" w:styleId="af4">
    <w:name w:val="Абзац списка Знак"/>
    <w:link w:val="af3"/>
    <w:uiPriority w:val="34"/>
    <w:locked/>
    <w:rsid w:val="006649A7"/>
  </w:style>
  <w:style w:type="table" w:customStyle="1" w:styleId="14">
    <w:name w:val="Сетка таблицы1"/>
    <w:basedOn w:val="a1"/>
    <w:next w:val="af"/>
    <w:uiPriority w:val="39"/>
    <w:rsid w:val="00F93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21703">
      <w:bodyDiv w:val="1"/>
      <w:marLeft w:val="0"/>
      <w:marRight w:val="0"/>
      <w:marTop w:val="0"/>
      <w:marBottom w:val="0"/>
      <w:divBdr>
        <w:top w:val="none" w:sz="0" w:space="0" w:color="auto"/>
        <w:left w:val="none" w:sz="0" w:space="0" w:color="auto"/>
        <w:bottom w:val="none" w:sz="0" w:space="0" w:color="auto"/>
        <w:right w:val="none" w:sz="0" w:space="0" w:color="auto"/>
      </w:divBdr>
    </w:div>
    <w:div w:id="796725651">
      <w:bodyDiv w:val="1"/>
      <w:marLeft w:val="0"/>
      <w:marRight w:val="0"/>
      <w:marTop w:val="0"/>
      <w:marBottom w:val="0"/>
      <w:divBdr>
        <w:top w:val="none" w:sz="0" w:space="0" w:color="auto"/>
        <w:left w:val="none" w:sz="0" w:space="0" w:color="auto"/>
        <w:bottom w:val="none" w:sz="0" w:space="0" w:color="auto"/>
        <w:right w:val="none" w:sz="0" w:space="0" w:color="auto"/>
      </w:divBdr>
    </w:div>
    <w:div w:id="139103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bonds.info/ru/" TargetMode="External"/><Relationship Id="rId18" Type="http://schemas.openxmlformats.org/officeDocument/2006/relationships/hyperlink" Target="http://www.gov.ru/" TargetMode="External"/><Relationship Id="rId26" Type="http://schemas.openxmlformats.org/officeDocument/2006/relationships/hyperlink" Target="http://www.asv.org.ru/" TargetMode="External"/><Relationship Id="rId39" Type="http://schemas.openxmlformats.org/officeDocument/2006/relationships/hyperlink" Target="http://elib.fa.ru" TargetMode="External"/><Relationship Id="rId21" Type="http://schemas.openxmlformats.org/officeDocument/2006/relationships/hyperlink" Target="http://www.rg.ru/" TargetMode="External"/><Relationship Id="rId34" Type="http://schemas.openxmlformats.org/officeDocument/2006/relationships/hyperlink" Target="http://lib.alpinadigital.ru/"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infin.ru/" TargetMode="External"/><Relationship Id="rId20" Type="http://schemas.openxmlformats.org/officeDocument/2006/relationships/hyperlink" Target="http://www.economy.gov.ru/" TargetMode="External"/><Relationship Id="rId29" Type="http://schemas.openxmlformats.org/officeDocument/2006/relationships/hyperlink" Target="http://www.elibrary.ru/" TargetMode="External"/><Relationship Id="rId41" Type="http://schemas.openxmlformats.org/officeDocument/2006/relationships/hyperlink" Target="http://www.:library/elect_lib.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 TargetMode="External"/><Relationship Id="rId24" Type="http://schemas.openxmlformats.org/officeDocument/2006/relationships/hyperlink" Target="http://arb.ru/" TargetMode="External"/><Relationship Id="rId32" Type="http://schemas.openxmlformats.org/officeDocument/2006/relationships/hyperlink" Target="http://www.znanium.com/" TargetMode="External"/><Relationship Id="rId37" Type="http://schemas.openxmlformats.org/officeDocument/2006/relationships/hyperlink" Target="http://www.oecd-ilibrary.org/" TargetMode="External"/><Relationship Id="rId40" Type="http://schemas.openxmlformats.org/officeDocument/2006/relationships/hyperlink" Target="http://window.edu.ru" TargetMode="External"/><Relationship Id="rId5" Type="http://schemas.openxmlformats.org/officeDocument/2006/relationships/webSettings" Target="webSettings.xml"/><Relationship Id="rId15" Type="http://schemas.openxmlformats.org/officeDocument/2006/relationships/hyperlink" Target="http://www.imf.com/" TargetMode="External"/><Relationship Id="rId23" Type="http://schemas.openxmlformats.org/officeDocument/2006/relationships/hyperlink" Target="http://bankir.ru/analytics/" TargetMode="External"/><Relationship Id="rId28" Type="http://schemas.openxmlformats.org/officeDocument/2006/relationships/hyperlink" Target="http://arb.ru/arb/bureaux-and-committees" TargetMode="External"/><Relationship Id="rId36" Type="http://schemas.openxmlformats.org/officeDocument/2006/relationships/hyperlink" Target="http://&#1085;&#1101;&#1073;.&#1088;&#1092;/" TargetMode="External"/><Relationship Id="rId10" Type="http://schemas.openxmlformats.org/officeDocument/2006/relationships/footer" Target="footer3.xml"/><Relationship Id="rId19" Type="http://schemas.openxmlformats.org/officeDocument/2006/relationships/hyperlink" Target="http://www.duma.gov.ru/" TargetMode="External"/><Relationship Id="rId31"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is.org/" TargetMode="External"/><Relationship Id="rId22" Type="http://schemas.openxmlformats.org/officeDocument/2006/relationships/hyperlink" Target="http://www.garant.ru/" TargetMode="External"/><Relationship Id="rId27" Type="http://schemas.openxmlformats.org/officeDocument/2006/relationships/hyperlink" Target="http://www.asros.ru/" TargetMode="External"/><Relationship Id="rId30" Type="http://schemas.openxmlformats.org/officeDocument/2006/relationships/hyperlink" Target="http://www.book.ru/" TargetMode="External"/><Relationship Id="rId35" Type="http://schemas.openxmlformats.org/officeDocument/2006/relationships/hyperlink" Target="http://grebennikon.ru/"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kremlin.ru/" TargetMode="External"/><Relationship Id="rId25" Type="http://schemas.openxmlformats.org/officeDocument/2006/relationships/hyperlink" Target="http://www.banki.ru/" TargetMode="External"/><Relationship Id="rId33" Type="http://schemas.openxmlformats.org/officeDocument/2006/relationships/hyperlink" Target="https://www.biblio-online.ru/" TargetMode="External"/><Relationship Id="rId38" Type="http://schemas.openxmlformats.org/officeDocument/2006/relationships/hyperlink" Target="http://search.ebscohos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70700-4754-474C-B242-20EF230A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8098</Words>
  <Characters>46165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54155</CharactersWithSpaces>
  <SharedDoc>false</SharedDoc>
  <HLinks>
    <vt:vector size="312" baseType="variant">
      <vt:variant>
        <vt:i4>3407956</vt:i4>
      </vt:variant>
      <vt:variant>
        <vt:i4>216</vt:i4>
      </vt:variant>
      <vt:variant>
        <vt:i4>0</vt:i4>
      </vt:variant>
      <vt:variant>
        <vt:i4>5</vt:i4>
      </vt:variant>
      <vt:variant>
        <vt:lpwstr>http://www.:library/elect_lib.htm</vt:lpwstr>
      </vt:variant>
      <vt:variant>
        <vt:lpwstr/>
      </vt:variant>
      <vt:variant>
        <vt:i4>1310740</vt:i4>
      </vt:variant>
      <vt:variant>
        <vt:i4>213</vt:i4>
      </vt:variant>
      <vt:variant>
        <vt:i4>0</vt:i4>
      </vt:variant>
      <vt:variant>
        <vt:i4>5</vt:i4>
      </vt:variant>
      <vt:variant>
        <vt:lpwstr>https://www.biblio-online.ru/</vt:lpwstr>
      </vt:variant>
      <vt:variant>
        <vt:lpwstr/>
      </vt:variant>
      <vt:variant>
        <vt:i4>3801188</vt:i4>
      </vt:variant>
      <vt:variant>
        <vt:i4>210</vt:i4>
      </vt:variant>
      <vt:variant>
        <vt:i4>0</vt:i4>
      </vt:variant>
      <vt:variant>
        <vt:i4>5</vt:i4>
      </vt:variant>
      <vt:variant>
        <vt:lpwstr>http://www.znanium.com/</vt:lpwstr>
      </vt:variant>
      <vt:variant>
        <vt:lpwstr/>
      </vt:variant>
      <vt:variant>
        <vt:i4>983071</vt:i4>
      </vt:variant>
      <vt:variant>
        <vt:i4>207</vt:i4>
      </vt:variant>
      <vt:variant>
        <vt:i4>0</vt:i4>
      </vt:variant>
      <vt:variant>
        <vt:i4>5</vt:i4>
      </vt:variant>
      <vt:variant>
        <vt:lpwstr>http://biblioclub.ru/</vt:lpwstr>
      </vt:variant>
      <vt:variant>
        <vt:lpwstr/>
      </vt:variant>
      <vt:variant>
        <vt:i4>8192038</vt:i4>
      </vt:variant>
      <vt:variant>
        <vt:i4>204</vt:i4>
      </vt:variant>
      <vt:variant>
        <vt:i4>0</vt:i4>
      </vt:variant>
      <vt:variant>
        <vt:i4>5</vt:i4>
      </vt:variant>
      <vt:variant>
        <vt:lpwstr>http://www.book.ru/</vt:lpwstr>
      </vt:variant>
      <vt:variant>
        <vt:lpwstr/>
      </vt:variant>
      <vt:variant>
        <vt:i4>5832782</vt:i4>
      </vt:variant>
      <vt:variant>
        <vt:i4>201</vt:i4>
      </vt:variant>
      <vt:variant>
        <vt:i4>0</vt:i4>
      </vt:variant>
      <vt:variant>
        <vt:i4>5</vt:i4>
      </vt:variant>
      <vt:variant>
        <vt:lpwstr>http://library.fa.ru/files/elibfa.pdf</vt:lpwstr>
      </vt:variant>
      <vt:variant>
        <vt:lpwstr/>
      </vt:variant>
      <vt:variant>
        <vt:i4>3473466</vt:i4>
      </vt:variant>
      <vt:variant>
        <vt:i4>198</vt:i4>
      </vt:variant>
      <vt:variant>
        <vt:i4>0</vt:i4>
      </vt:variant>
      <vt:variant>
        <vt:i4>5</vt:i4>
      </vt:variant>
      <vt:variant>
        <vt:lpwstr>http://elib.fa.ru/</vt:lpwstr>
      </vt:variant>
      <vt:variant>
        <vt:lpwstr/>
      </vt:variant>
      <vt:variant>
        <vt:i4>4391001</vt:i4>
      </vt:variant>
      <vt:variant>
        <vt:i4>195</vt:i4>
      </vt:variant>
      <vt:variant>
        <vt:i4>0</vt:i4>
      </vt:variant>
      <vt:variant>
        <vt:i4>5</vt:i4>
      </vt:variant>
      <vt:variant>
        <vt:lpwstr>http://arb.ru/arb/bureaux-and-committees</vt:lpwstr>
      </vt:variant>
      <vt:variant>
        <vt:lpwstr/>
      </vt:variant>
      <vt:variant>
        <vt:i4>1179719</vt:i4>
      </vt:variant>
      <vt:variant>
        <vt:i4>192</vt:i4>
      </vt:variant>
      <vt:variant>
        <vt:i4>0</vt:i4>
      </vt:variant>
      <vt:variant>
        <vt:i4>5</vt:i4>
      </vt:variant>
      <vt:variant>
        <vt:lpwstr>http://www.consultant.ru/</vt:lpwstr>
      </vt:variant>
      <vt:variant>
        <vt:lpwstr/>
      </vt:variant>
      <vt:variant>
        <vt:i4>1441815</vt:i4>
      </vt:variant>
      <vt:variant>
        <vt:i4>189</vt:i4>
      </vt:variant>
      <vt:variant>
        <vt:i4>0</vt:i4>
      </vt:variant>
      <vt:variant>
        <vt:i4>5</vt:i4>
      </vt:variant>
      <vt:variant>
        <vt:lpwstr>http://www.asros.ru/</vt:lpwstr>
      </vt:variant>
      <vt:variant>
        <vt:lpwstr/>
      </vt:variant>
      <vt:variant>
        <vt:i4>6881316</vt:i4>
      </vt:variant>
      <vt:variant>
        <vt:i4>186</vt:i4>
      </vt:variant>
      <vt:variant>
        <vt:i4>0</vt:i4>
      </vt:variant>
      <vt:variant>
        <vt:i4>5</vt:i4>
      </vt:variant>
      <vt:variant>
        <vt:lpwstr>http://www.asv.org.ru/</vt:lpwstr>
      </vt:variant>
      <vt:variant>
        <vt:lpwstr/>
      </vt:variant>
      <vt:variant>
        <vt:i4>1245185</vt:i4>
      </vt:variant>
      <vt:variant>
        <vt:i4>183</vt:i4>
      </vt:variant>
      <vt:variant>
        <vt:i4>0</vt:i4>
      </vt:variant>
      <vt:variant>
        <vt:i4>5</vt:i4>
      </vt:variant>
      <vt:variant>
        <vt:lpwstr>http://www.banki.ru/</vt:lpwstr>
      </vt:variant>
      <vt:variant>
        <vt:lpwstr/>
      </vt:variant>
      <vt:variant>
        <vt:i4>7667744</vt:i4>
      </vt:variant>
      <vt:variant>
        <vt:i4>180</vt:i4>
      </vt:variant>
      <vt:variant>
        <vt:i4>0</vt:i4>
      </vt:variant>
      <vt:variant>
        <vt:i4>5</vt:i4>
      </vt:variant>
      <vt:variant>
        <vt:lpwstr>http://arb.ru/</vt:lpwstr>
      </vt:variant>
      <vt:variant>
        <vt:lpwstr/>
      </vt:variant>
      <vt:variant>
        <vt:i4>7733305</vt:i4>
      </vt:variant>
      <vt:variant>
        <vt:i4>177</vt:i4>
      </vt:variant>
      <vt:variant>
        <vt:i4>0</vt:i4>
      </vt:variant>
      <vt:variant>
        <vt:i4>5</vt:i4>
      </vt:variant>
      <vt:variant>
        <vt:lpwstr>http://bankir.ru/analytics/</vt:lpwstr>
      </vt:variant>
      <vt:variant>
        <vt:lpwstr/>
      </vt:variant>
      <vt:variant>
        <vt:i4>8126516</vt:i4>
      </vt:variant>
      <vt:variant>
        <vt:i4>174</vt:i4>
      </vt:variant>
      <vt:variant>
        <vt:i4>0</vt:i4>
      </vt:variant>
      <vt:variant>
        <vt:i4>5</vt:i4>
      </vt:variant>
      <vt:variant>
        <vt:lpwstr>http://www.elibrary.ru/</vt:lpwstr>
      </vt:variant>
      <vt:variant>
        <vt:lpwstr/>
      </vt:variant>
      <vt:variant>
        <vt:i4>720982</vt:i4>
      </vt:variant>
      <vt:variant>
        <vt:i4>171</vt:i4>
      </vt:variant>
      <vt:variant>
        <vt:i4>0</vt:i4>
      </vt:variant>
      <vt:variant>
        <vt:i4>5</vt:i4>
      </vt:variant>
      <vt:variant>
        <vt:lpwstr>http://www.garant.ru/</vt:lpwstr>
      </vt:variant>
      <vt:variant>
        <vt:lpwstr/>
      </vt:variant>
      <vt:variant>
        <vt:i4>1179719</vt:i4>
      </vt:variant>
      <vt:variant>
        <vt:i4>168</vt:i4>
      </vt:variant>
      <vt:variant>
        <vt:i4>0</vt:i4>
      </vt:variant>
      <vt:variant>
        <vt:i4>5</vt:i4>
      </vt:variant>
      <vt:variant>
        <vt:lpwstr>http://www.consultant.ru/</vt:lpwstr>
      </vt:variant>
      <vt:variant>
        <vt:lpwstr/>
      </vt:variant>
      <vt:variant>
        <vt:i4>131141</vt:i4>
      </vt:variant>
      <vt:variant>
        <vt:i4>165</vt:i4>
      </vt:variant>
      <vt:variant>
        <vt:i4>0</vt:i4>
      </vt:variant>
      <vt:variant>
        <vt:i4>5</vt:i4>
      </vt:variant>
      <vt:variant>
        <vt:lpwstr>http://www.rg.ru/</vt:lpwstr>
      </vt:variant>
      <vt:variant>
        <vt:lpwstr/>
      </vt:variant>
      <vt:variant>
        <vt:i4>8060970</vt:i4>
      </vt:variant>
      <vt:variant>
        <vt:i4>162</vt:i4>
      </vt:variant>
      <vt:variant>
        <vt:i4>0</vt:i4>
      </vt:variant>
      <vt:variant>
        <vt:i4>5</vt:i4>
      </vt:variant>
      <vt:variant>
        <vt:lpwstr>http://www.economy.gov.ru/</vt:lpwstr>
      </vt:variant>
      <vt:variant>
        <vt:lpwstr/>
      </vt:variant>
      <vt:variant>
        <vt:i4>3670055</vt:i4>
      </vt:variant>
      <vt:variant>
        <vt:i4>159</vt:i4>
      </vt:variant>
      <vt:variant>
        <vt:i4>0</vt:i4>
      </vt:variant>
      <vt:variant>
        <vt:i4>5</vt:i4>
      </vt:variant>
      <vt:variant>
        <vt:lpwstr>http://www.duma.gov.ru/</vt:lpwstr>
      </vt:variant>
      <vt:variant>
        <vt:lpwstr/>
      </vt:variant>
      <vt:variant>
        <vt:i4>6750308</vt:i4>
      </vt:variant>
      <vt:variant>
        <vt:i4>156</vt:i4>
      </vt:variant>
      <vt:variant>
        <vt:i4>0</vt:i4>
      </vt:variant>
      <vt:variant>
        <vt:i4>5</vt:i4>
      </vt:variant>
      <vt:variant>
        <vt:lpwstr>http://www.gov.ru/</vt:lpwstr>
      </vt:variant>
      <vt:variant>
        <vt:lpwstr/>
      </vt:variant>
      <vt:variant>
        <vt:i4>7995517</vt:i4>
      </vt:variant>
      <vt:variant>
        <vt:i4>153</vt:i4>
      </vt:variant>
      <vt:variant>
        <vt:i4>0</vt:i4>
      </vt:variant>
      <vt:variant>
        <vt:i4>5</vt:i4>
      </vt:variant>
      <vt:variant>
        <vt:lpwstr>http://www.kremlin.ru/</vt:lpwstr>
      </vt:variant>
      <vt:variant>
        <vt:lpwstr/>
      </vt:variant>
      <vt:variant>
        <vt:i4>1704003</vt:i4>
      </vt:variant>
      <vt:variant>
        <vt:i4>150</vt:i4>
      </vt:variant>
      <vt:variant>
        <vt:i4>0</vt:i4>
      </vt:variant>
      <vt:variant>
        <vt:i4>5</vt:i4>
      </vt:variant>
      <vt:variant>
        <vt:lpwstr>http://www.minfin.ru/</vt:lpwstr>
      </vt:variant>
      <vt:variant>
        <vt:lpwstr/>
      </vt:variant>
      <vt:variant>
        <vt:i4>2752636</vt:i4>
      </vt:variant>
      <vt:variant>
        <vt:i4>147</vt:i4>
      </vt:variant>
      <vt:variant>
        <vt:i4>0</vt:i4>
      </vt:variant>
      <vt:variant>
        <vt:i4>5</vt:i4>
      </vt:variant>
      <vt:variant>
        <vt:lpwstr>http://www.imf.com/</vt:lpwstr>
      </vt:variant>
      <vt:variant>
        <vt:lpwstr/>
      </vt:variant>
      <vt:variant>
        <vt:i4>3276901</vt:i4>
      </vt:variant>
      <vt:variant>
        <vt:i4>144</vt:i4>
      </vt:variant>
      <vt:variant>
        <vt:i4>0</vt:i4>
      </vt:variant>
      <vt:variant>
        <vt:i4>5</vt:i4>
      </vt:variant>
      <vt:variant>
        <vt:lpwstr>http://www.bis.org/</vt:lpwstr>
      </vt:variant>
      <vt:variant>
        <vt:lpwstr/>
      </vt:variant>
      <vt:variant>
        <vt:i4>3211386</vt:i4>
      </vt:variant>
      <vt:variant>
        <vt:i4>141</vt:i4>
      </vt:variant>
      <vt:variant>
        <vt:i4>0</vt:i4>
      </vt:variant>
      <vt:variant>
        <vt:i4>5</vt:i4>
      </vt:variant>
      <vt:variant>
        <vt:lpwstr>http://www.cbonds.info/ru/</vt:lpwstr>
      </vt:variant>
      <vt:variant>
        <vt:lpwstr/>
      </vt:variant>
      <vt:variant>
        <vt:i4>6750313</vt:i4>
      </vt:variant>
      <vt:variant>
        <vt:i4>138</vt:i4>
      </vt:variant>
      <vt:variant>
        <vt:i4>0</vt:i4>
      </vt:variant>
      <vt:variant>
        <vt:i4>5</vt:i4>
      </vt:variant>
      <vt:variant>
        <vt:lpwstr>http://www.cbr.ru/</vt:lpwstr>
      </vt:variant>
      <vt:variant>
        <vt:lpwstr/>
      </vt:variant>
      <vt:variant>
        <vt:i4>3407996</vt:i4>
      </vt:variant>
      <vt:variant>
        <vt:i4>135</vt:i4>
      </vt:variant>
      <vt:variant>
        <vt:i4>0</vt:i4>
      </vt:variant>
      <vt:variant>
        <vt:i4>5</vt:i4>
      </vt:variant>
      <vt:variant>
        <vt:lpwstr>http://znanium/</vt:lpwstr>
      </vt:variant>
      <vt:variant>
        <vt:lpwstr/>
      </vt:variant>
      <vt:variant>
        <vt:i4>2883638</vt:i4>
      </vt:variant>
      <vt:variant>
        <vt:i4>132</vt:i4>
      </vt:variant>
      <vt:variant>
        <vt:i4>0</vt:i4>
      </vt:variant>
      <vt:variant>
        <vt:i4>5</vt:i4>
      </vt:variant>
      <vt:variant>
        <vt:lpwstr>https://www.book.ru/book/920002</vt:lpwstr>
      </vt:variant>
      <vt:variant>
        <vt:lpwstr/>
      </vt:variant>
      <vt:variant>
        <vt:i4>2949180</vt:i4>
      </vt:variant>
      <vt:variant>
        <vt:i4>129</vt:i4>
      </vt:variant>
      <vt:variant>
        <vt:i4>0</vt:i4>
      </vt:variant>
      <vt:variant>
        <vt:i4>5</vt:i4>
      </vt:variant>
      <vt:variant>
        <vt:lpwstr>https://www.book.ru/book/919989</vt:lpwstr>
      </vt:variant>
      <vt:variant>
        <vt:lpwstr/>
      </vt:variant>
      <vt:variant>
        <vt:i4>3080243</vt:i4>
      </vt:variant>
      <vt:variant>
        <vt:i4>126</vt:i4>
      </vt:variant>
      <vt:variant>
        <vt:i4>0</vt:i4>
      </vt:variant>
      <vt:variant>
        <vt:i4>5</vt:i4>
      </vt:variant>
      <vt:variant>
        <vt:lpwstr>https://www.book.ru/book/920537</vt:lpwstr>
      </vt:variant>
      <vt:variant>
        <vt:lpwstr/>
      </vt:variant>
      <vt:variant>
        <vt:i4>2097201</vt:i4>
      </vt:variant>
      <vt:variant>
        <vt:i4>123</vt:i4>
      </vt:variant>
      <vt:variant>
        <vt:i4>0</vt:i4>
      </vt:variant>
      <vt:variant>
        <vt:i4>5</vt:i4>
      </vt:variant>
      <vt:variant>
        <vt:lpwstr>https://www.book.ru/book/918444</vt:lpwstr>
      </vt:variant>
      <vt:variant>
        <vt:lpwstr/>
      </vt:variant>
      <vt:variant>
        <vt:i4>1572914</vt:i4>
      </vt:variant>
      <vt:variant>
        <vt:i4>116</vt:i4>
      </vt:variant>
      <vt:variant>
        <vt:i4>0</vt:i4>
      </vt:variant>
      <vt:variant>
        <vt:i4>5</vt:i4>
      </vt:variant>
      <vt:variant>
        <vt:lpwstr/>
      </vt:variant>
      <vt:variant>
        <vt:lpwstr>_Toc500433484</vt:lpwstr>
      </vt:variant>
      <vt:variant>
        <vt:i4>1572914</vt:i4>
      </vt:variant>
      <vt:variant>
        <vt:i4>110</vt:i4>
      </vt:variant>
      <vt:variant>
        <vt:i4>0</vt:i4>
      </vt:variant>
      <vt:variant>
        <vt:i4>5</vt:i4>
      </vt:variant>
      <vt:variant>
        <vt:lpwstr/>
      </vt:variant>
      <vt:variant>
        <vt:lpwstr>_Toc500433483</vt:lpwstr>
      </vt:variant>
      <vt:variant>
        <vt:i4>1572914</vt:i4>
      </vt:variant>
      <vt:variant>
        <vt:i4>104</vt:i4>
      </vt:variant>
      <vt:variant>
        <vt:i4>0</vt:i4>
      </vt:variant>
      <vt:variant>
        <vt:i4>5</vt:i4>
      </vt:variant>
      <vt:variant>
        <vt:lpwstr/>
      </vt:variant>
      <vt:variant>
        <vt:lpwstr>_Toc500433482</vt:lpwstr>
      </vt:variant>
      <vt:variant>
        <vt:i4>1572914</vt:i4>
      </vt:variant>
      <vt:variant>
        <vt:i4>98</vt:i4>
      </vt:variant>
      <vt:variant>
        <vt:i4>0</vt:i4>
      </vt:variant>
      <vt:variant>
        <vt:i4>5</vt:i4>
      </vt:variant>
      <vt:variant>
        <vt:lpwstr/>
      </vt:variant>
      <vt:variant>
        <vt:lpwstr>_Toc500433481</vt:lpwstr>
      </vt:variant>
      <vt:variant>
        <vt:i4>1507378</vt:i4>
      </vt:variant>
      <vt:variant>
        <vt:i4>92</vt:i4>
      </vt:variant>
      <vt:variant>
        <vt:i4>0</vt:i4>
      </vt:variant>
      <vt:variant>
        <vt:i4>5</vt:i4>
      </vt:variant>
      <vt:variant>
        <vt:lpwstr/>
      </vt:variant>
      <vt:variant>
        <vt:lpwstr>_Toc500433479</vt:lpwstr>
      </vt:variant>
      <vt:variant>
        <vt:i4>1507378</vt:i4>
      </vt:variant>
      <vt:variant>
        <vt:i4>86</vt:i4>
      </vt:variant>
      <vt:variant>
        <vt:i4>0</vt:i4>
      </vt:variant>
      <vt:variant>
        <vt:i4>5</vt:i4>
      </vt:variant>
      <vt:variant>
        <vt:lpwstr/>
      </vt:variant>
      <vt:variant>
        <vt:lpwstr>_Toc500433478</vt:lpwstr>
      </vt:variant>
      <vt:variant>
        <vt:i4>1507378</vt:i4>
      </vt:variant>
      <vt:variant>
        <vt:i4>80</vt:i4>
      </vt:variant>
      <vt:variant>
        <vt:i4>0</vt:i4>
      </vt:variant>
      <vt:variant>
        <vt:i4>5</vt:i4>
      </vt:variant>
      <vt:variant>
        <vt:lpwstr/>
      </vt:variant>
      <vt:variant>
        <vt:lpwstr>_Toc500433477</vt:lpwstr>
      </vt:variant>
      <vt:variant>
        <vt:i4>1507378</vt:i4>
      </vt:variant>
      <vt:variant>
        <vt:i4>74</vt:i4>
      </vt:variant>
      <vt:variant>
        <vt:i4>0</vt:i4>
      </vt:variant>
      <vt:variant>
        <vt:i4>5</vt:i4>
      </vt:variant>
      <vt:variant>
        <vt:lpwstr/>
      </vt:variant>
      <vt:variant>
        <vt:lpwstr>_Toc500433476</vt:lpwstr>
      </vt:variant>
      <vt:variant>
        <vt:i4>1507378</vt:i4>
      </vt:variant>
      <vt:variant>
        <vt:i4>68</vt:i4>
      </vt:variant>
      <vt:variant>
        <vt:i4>0</vt:i4>
      </vt:variant>
      <vt:variant>
        <vt:i4>5</vt:i4>
      </vt:variant>
      <vt:variant>
        <vt:lpwstr/>
      </vt:variant>
      <vt:variant>
        <vt:lpwstr>_Toc500433475</vt:lpwstr>
      </vt:variant>
      <vt:variant>
        <vt:i4>1507378</vt:i4>
      </vt:variant>
      <vt:variant>
        <vt:i4>62</vt:i4>
      </vt:variant>
      <vt:variant>
        <vt:i4>0</vt:i4>
      </vt:variant>
      <vt:variant>
        <vt:i4>5</vt:i4>
      </vt:variant>
      <vt:variant>
        <vt:lpwstr/>
      </vt:variant>
      <vt:variant>
        <vt:lpwstr>_Toc500433474</vt:lpwstr>
      </vt:variant>
      <vt:variant>
        <vt:i4>1507378</vt:i4>
      </vt:variant>
      <vt:variant>
        <vt:i4>56</vt:i4>
      </vt:variant>
      <vt:variant>
        <vt:i4>0</vt:i4>
      </vt:variant>
      <vt:variant>
        <vt:i4>5</vt:i4>
      </vt:variant>
      <vt:variant>
        <vt:lpwstr/>
      </vt:variant>
      <vt:variant>
        <vt:lpwstr>_Toc500433473</vt:lpwstr>
      </vt:variant>
      <vt:variant>
        <vt:i4>1507378</vt:i4>
      </vt:variant>
      <vt:variant>
        <vt:i4>50</vt:i4>
      </vt:variant>
      <vt:variant>
        <vt:i4>0</vt:i4>
      </vt:variant>
      <vt:variant>
        <vt:i4>5</vt:i4>
      </vt:variant>
      <vt:variant>
        <vt:lpwstr/>
      </vt:variant>
      <vt:variant>
        <vt:lpwstr>_Toc500433472</vt:lpwstr>
      </vt:variant>
      <vt:variant>
        <vt:i4>1507378</vt:i4>
      </vt:variant>
      <vt:variant>
        <vt:i4>44</vt:i4>
      </vt:variant>
      <vt:variant>
        <vt:i4>0</vt:i4>
      </vt:variant>
      <vt:variant>
        <vt:i4>5</vt:i4>
      </vt:variant>
      <vt:variant>
        <vt:lpwstr/>
      </vt:variant>
      <vt:variant>
        <vt:lpwstr>_Toc500433471</vt:lpwstr>
      </vt:variant>
      <vt:variant>
        <vt:i4>1507378</vt:i4>
      </vt:variant>
      <vt:variant>
        <vt:i4>38</vt:i4>
      </vt:variant>
      <vt:variant>
        <vt:i4>0</vt:i4>
      </vt:variant>
      <vt:variant>
        <vt:i4>5</vt:i4>
      </vt:variant>
      <vt:variant>
        <vt:lpwstr/>
      </vt:variant>
      <vt:variant>
        <vt:lpwstr>_Toc500433470</vt:lpwstr>
      </vt:variant>
      <vt:variant>
        <vt:i4>1441842</vt:i4>
      </vt:variant>
      <vt:variant>
        <vt:i4>32</vt:i4>
      </vt:variant>
      <vt:variant>
        <vt:i4>0</vt:i4>
      </vt:variant>
      <vt:variant>
        <vt:i4>5</vt:i4>
      </vt:variant>
      <vt:variant>
        <vt:lpwstr/>
      </vt:variant>
      <vt:variant>
        <vt:lpwstr>_Toc500433469</vt:lpwstr>
      </vt:variant>
      <vt:variant>
        <vt:i4>1441842</vt:i4>
      </vt:variant>
      <vt:variant>
        <vt:i4>26</vt:i4>
      </vt:variant>
      <vt:variant>
        <vt:i4>0</vt:i4>
      </vt:variant>
      <vt:variant>
        <vt:i4>5</vt:i4>
      </vt:variant>
      <vt:variant>
        <vt:lpwstr/>
      </vt:variant>
      <vt:variant>
        <vt:lpwstr>_Toc500433468</vt:lpwstr>
      </vt:variant>
      <vt:variant>
        <vt:i4>1441842</vt:i4>
      </vt:variant>
      <vt:variant>
        <vt:i4>20</vt:i4>
      </vt:variant>
      <vt:variant>
        <vt:i4>0</vt:i4>
      </vt:variant>
      <vt:variant>
        <vt:i4>5</vt:i4>
      </vt:variant>
      <vt:variant>
        <vt:lpwstr/>
      </vt:variant>
      <vt:variant>
        <vt:lpwstr>_Toc500433467</vt:lpwstr>
      </vt:variant>
      <vt:variant>
        <vt:i4>1441842</vt:i4>
      </vt:variant>
      <vt:variant>
        <vt:i4>14</vt:i4>
      </vt:variant>
      <vt:variant>
        <vt:i4>0</vt:i4>
      </vt:variant>
      <vt:variant>
        <vt:i4>5</vt:i4>
      </vt:variant>
      <vt:variant>
        <vt:lpwstr/>
      </vt:variant>
      <vt:variant>
        <vt:lpwstr>_Toc500433466</vt:lpwstr>
      </vt:variant>
      <vt:variant>
        <vt:i4>1441842</vt:i4>
      </vt:variant>
      <vt:variant>
        <vt:i4>8</vt:i4>
      </vt:variant>
      <vt:variant>
        <vt:i4>0</vt:i4>
      </vt:variant>
      <vt:variant>
        <vt:i4>5</vt:i4>
      </vt:variant>
      <vt:variant>
        <vt:lpwstr/>
      </vt:variant>
      <vt:variant>
        <vt:lpwstr>_Toc500433465</vt:lpwstr>
      </vt:variant>
      <vt:variant>
        <vt:i4>1441842</vt:i4>
      </vt:variant>
      <vt:variant>
        <vt:i4>2</vt:i4>
      </vt:variant>
      <vt:variant>
        <vt:i4>0</vt:i4>
      </vt:variant>
      <vt:variant>
        <vt:i4>5</vt:i4>
      </vt:variant>
      <vt:variant>
        <vt:lpwstr/>
      </vt:variant>
      <vt:variant>
        <vt:lpwstr>_Toc500433464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Наталья</dc:creator>
  <cp:lastModifiedBy>Васильева Светлана Юрьевна</cp:lastModifiedBy>
  <cp:revision>15</cp:revision>
  <cp:lastPrinted>2019-01-18T07:29:00Z</cp:lastPrinted>
  <dcterms:created xsi:type="dcterms:W3CDTF">2022-12-08T14:33:00Z</dcterms:created>
  <dcterms:modified xsi:type="dcterms:W3CDTF">2023-03-31T06:48:00Z</dcterms:modified>
</cp:coreProperties>
</file>